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1" w:rsidRDefault="00E34F81" w:rsidP="00E34F8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E34F81" w:rsidRDefault="00E34F81" w:rsidP="00E34F81">
      <w:r>
        <w:t xml:space="preserve">Prof. Hayriye </w:t>
      </w:r>
      <w:proofErr w:type="gramStart"/>
      <w:r>
        <w:t>KOÇ  BAŞARA</w:t>
      </w:r>
      <w:proofErr w:type="gramEnd"/>
      <w:r>
        <w:tab/>
      </w:r>
      <w:r>
        <w:tab/>
        <w:t>Prof. Dr. Besim Fatih DELLALOĞLU</w:t>
      </w:r>
      <w:r>
        <w:tab/>
      </w:r>
    </w:p>
    <w:p w:rsidR="00E34F81" w:rsidRDefault="00E34F81" w:rsidP="00E34F81"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  <w:r>
        <w:tab/>
      </w:r>
      <w:r>
        <w:tab/>
      </w:r>
      <w:r>
        <w:tab/>
        <w:t>Prof. Füsun ÇAĞLAYAN</w:t>
      </w:r>
    </w:p>
    <w:p w:rsidR="00E34F81" w:rsidRDefault="00E34F81" w:rsidP="00E34F81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  <w:r>
        <w:tab/>
      </w:r>
    </w:p>
    <w:p w:rsidR="00E34F81" w:rsidRDefault="00E34F81" w:rsidP="00E34F81">
      <w:proofErr w:type="spellStart"/>
      <w:r>
        <w:t>Doç.Didem</w:t>
      </w:r>
      <w:proofErr w:type="spellEnd"/>
      <w:r>
        <w:t xml:space="preserve"> ÖZHEKİM</w:t>
      </w:r>
    </w:p>
    <w:p w:rsidR="00E34F81" w:rsidRDefault="00E34F81" w:rsidP="00E34F81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E34F81" w:rsidRDefault="00E34F81" w:rsidP="00E34F81">
      <w:r>
        <w:tab/>
      </w:r>
      <w:r>
        <w:tab/>
      </w:r>
      <w:r>
        <w:tab/>
      </w:r>
      <w:r>
        <w:tab/>
      </w:r>
    </w:p>
    <w:p w:rsidR="00E34F81" w:rsidRDefault="00E34F81" w:rsidP="00E34F81">
      <w:r>
        <w:tab/>
      </w:r>
      <w:r>
        <w:tab/>
      </w:r>
      <w:r>
        <w:tab/>
      </w:r>
    </w:p>
    <w:p w:rsidR="00E34F81" w:rsidRDefault="00E34F81" w:rsidP="00E34F81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E34F81" w:rsidRDefault="00E34F81" w:rsidP="00E34F8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E34F81" w:rsidRDefault="00E34F81" w:rsidP="00E34F8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E34F81" w:rsidRDefault="00E34F81" w:rsidP="00E34F81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E34F81" w:rsidTr="00E34F81">
        <w:trPr>
          <w:trHeight w:val="182"/>
        </w:trPr>
        <w:tc>
          <w:tcPr>
            <w:tcW w:w="3070" w:type="dxa"/>
            <w:hideMark/>
          </w:tcPr>
          <w:p w:rsidR="00E34F81" w:rsidRDefault="00E34F81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E34F81" w:rsidRDefault="00E34F8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E34F81" w:rsidRDefault="00E34F81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17/06/2014</w:t>
            </w:r>
            <w:proofErr w:type="gramEnd"/>
          </w:p>
        </w:tc>
      </w:tr>
      <w:tr w:rsidR="00E34F81" w:rsidTr="00E34F81">
        <w:trPr>
          <w:trHeight w:val="182"/>
        </w:trPr>
        <w:tc>
          <w:tcPr>
            <w:tcW w:w="3070" w:type="dxa"/>
            <w:hideMark/>
          </w:tcPr>
          <w:p w:rsidR="00E34F81" w:rsidRDefault="00E34F8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E34F81" w:rsidRDefault="00E34F8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E34F81" w:rsidRDefault="00E34F81" w:rsidP="00E34F81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37</w:t>
            </w:r>
            <w:r w:rsidR="001052C4">
              <w:rPr>
                <w:b/>
                <w:color w:val="000000" w:themeColor="text1"/>
                <w:lang w:eastAsia="en-US"/>
              </w:rPr>
              <w:t>8</w:t>
            </w:r>
          </w:p>
          <w:p w:rsidR="00E34F81" w:rsidRDefault="00E34F81" w:rsidP="00E34F81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E34F81" w:rsidRDefault="00E34F81" w:rsidP="00E34F8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17/06/2014</w:t>
      </w:r>
      <w:proofErr w:type="gramEnd"/>
      <w:r>
        <w:rPr>
          <w:color w:val="000000" w:themeColor="text1"/>
        </w:rPr>
        <w:t xml:space="preserve"> tarihinde Dekan Prof. Dr. Besim Fatih DELLALOĞLU başkanlığında toplanmış aşağıdaki kararlar alınmıştır.</w:t>
      </w:r>
    </w:p>
    <w:p w:rsidR="00F56113" w:rsidRDefault="00F56113"/>
    <w:p w:rsidR="000613B3" w:rsidRPr="00A11AF9" w:rsidRDefault="000613B3">
      <w:r w:rsidRPr="000613B3">
        <w:rPr>
          <w:b/>
        </w:rPr>
        <w:t>1-</w:t>
      </w:r>
      <w:r>
        <w:rPr>
          <w:b/>
        </w:rPr>
        <w:t xml:space="preserve"> </w:t>
      </w:r>
      <w:r w:rsidRPr="00A11AF9">
        <w:t>2013-2014 Eğitim Öğretim Yılı Bahar Yarıyılı Final Sınavları hususu görüşmeye açıldı.</w:t>
      </w:r>
    </w:p>
    <w:p w:rsidR="000613B3" w:rsidRPr="00A11AF9" w:rsidRDefault="000613B3"/>
    <w:p w:rsidR="000613B3" w:rsidRDefault="000613B3">
      <w:r w:rsidRPr="00A11AF9">
        <w:t>Yapılan görüşmeler sonunda; 2013-2014 Eğitim Öğretim Yılı Fakültemiz Bölümleri Final Sınav Sonuçlarının ekteki şekliyle uygun olduğuna ve gereği için Öğrenci İşleri Dairesi Başkanlığına arzına oybirliği ile karar verildi.</w:t>
      </w:r>
    </w:p>
    <w:p w:rsidR="00A11AF9" w:rsidRDefault="00A11AF9"/>
    <w:p w:rsidR="00A11AF9" w:rsidRPr="00DB6114" w:rsidRDefault="00A11AF9" w:rsidP="00DB6114">
      <w:pPr>
        <w:jc w:val="both"/>
      </w:pPr>
      <w:r w:rsidRPr="00A11AF9">
        <w:rPr>
          <w:b/>
        </w:rPr>
        <w:t>2-</w:t>
      </w:r>
      <w:r>
        <w:rPr>
          <w:b/>
        </w:rPr>
        <w:t xml:space="preserve"> </w:t>
      </w:r>
      <w:r w:rsidRPr="00DB6114">
        <w:t xml:space="preserve">Resim Bölüm Başkanlığının </w:t>
      </w:r>
      <w:proofErr w:type="gramStart"/>
      <w:r w:rsidR="00DB6114" w:rsidRPr="00DB6114">
        <w:t>17/06/2014</w:t>
      </w:r>
      <w:proofErr w:type="gramEnd"/>
      <w:r w:rsidR="00DB6114" w:rsidRPr="00DB6114">
        <w:t xml:space="preserve"> tarih ve 302.02./24802 sayılı yazısı okundu.</w:t>
      </w:r>
    </w:p>
    <w:p w:rsidR="00DB6114" w:rsidRPr="00DB6114" w:rsidRDefault="00DB6114" w:rsidP="00DB6114">
      <w:pPr>
        <w:jc w:val="both"/>
      </w:pPr>
    </w:p>
    <w:p w:rsidR="00DB6114" w:rsidRDefault="00DB6114" w:rsidP="00DB6114">
      <w:pPr>
        <w:jc w:val="both"/>
      </w:pPr>
      <w:r w:rsidRPr="00DB6114">
        <w:t>Yapılan görüşmeler sonunda; Fakültemiz Resim Bölümü öğrencilerinden aşağıda adı soyadı yazılı olanların talepleri üzerine, almış oldukları</w:t>
      </w:r>
      <w:r>
        <w:t xml:space="preserve"> bazı</w:t>
      </w:r>
      <w:r w:rsidRPr="00DB6114">
        <w:t xml:space="preserve"> Fakülte Seçmeli dersleri</w:t>
      </w:r>
      <w:r>
        <w:t>n</w:t>
      </w:r>
      <w:r w:rsidRPr="00DB6114">
        <w:t xml:space="preserve"> transkriptlerinden silinmesinin uygun olduğuna ve gereği için Öğrenci İşleri Dairesi Başkanlığına arzına oybirliği ile karar verildi.</w:t>
      </w:r>
    </w:p>
    <w:p w:rsidR="00DB6114" w:rsidRDefault="00DB6114" w:rsidP="00DB6114">
      <w:pPr>
        <w:jc w:val="both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2016"/>
        <w:gridCol w:w="2520"/>
        <w:gridCol w:w="3260"/>
      </w:tblGrid>
      <w:tr w:rsidR="00DB6114" w:rsidRPr="00DB6114" w:rsidTr="00DB6114">
        <w:tc>
          <w:tcPr>
            <w:tcW w:w="1668" w:type="dxa"/>
          </w:tcPr>
          <w:p w:rsidR="00DB6114" w:rsidRPr="00DB6114" w:rsidRDefault="00DB6114" w:rsidP="00DB6114">
            <w:pPr>
              <w:jc w:val="both"/>
              <w:rPr>
                <w:b/>
              </w:rPr>
            </w:pPr>
            <w:r w:rsidRPr="00DB6114">
              <w:rPr>
                <w:b/>
              </w:rPr>
              <w:t>Numarası</w:t>
            </w:r>
          </w:p>
        </w:tc>
        <w:tc>
          <w:tcPr>
            <w:tcW w:w="2016" w:type="dxa"/>
          </w:tcPr>
          <w:p w:rsidR="00DB6114" w:rsidRPr="00DB6114" w:rsidRDefault="00DB6114" w:rsidP="00DB6114">
            <w:pPr>
              <w:jc w:val="both"/>
              <w:rPr>
                <w:b/>
              </w:rPr>
            </w:pPr>
            <w:r w:rsidRPr="00DB6114">
              <w:rPr>
                <w:b/>
              </w:rPr>
              <w:t>Adı-Soyadı</w:t>
            </w:r>
          </w:p>
        </w:tc>
        <w:tc>
          <w:tcPr>
            <w:tcW w:w="2520" w:type="dxa"/>
          </w:tcPr>
          <w:p w:rsidR="00DB6114" w:rsidRPr="00DB6114" w:rsidRDefault="00DB6114" w:rsidP="00DB6114">
            <w:pPr>
              <w:jc w:val="both"/>
              <w:rPr>
                <w:b/>
              </w:rPr>
            </w:pPr>
            <w:r w:rsidRPr="00DB6114">
              <w:rPr>
                <w:b/>
              </w:rPr>
              <w:t>Silinecek Dersin Kodu</w:t>
            </w:r>
          </w:p>
        </w:tc>
        <w:tc>
          <w:tcPr>
            <w:tcW w:w="3260" w:type="dxa"/>
          </w:tcPr>
          <w:p w:rsidR="00DB6114" w:rsidRPr="00DB6114" w:rsidRDefault="00DB6114" w:rsidP="00DB6114">
            <w:pPr>
              <w:jc w:val="both"/>
              <w:rPr>
                <w:b/>
              </w:rPr>
            </w:pPr>
            <w:r w:rsidRPr="00DB6114">
              <w:rPr>
                <w:b/>
              </w:rPr>
              <w:t>Silinecek Dersin Adı</w:t>
            </w:r>
          </w:p>
        </w:tc>
      </w:tr>
      <w:tr w:rsidR="00DB6114" w:rsidTr="00DB6114">
        <w:tc>
          <w:tcPr>
            <w:tcW w:w="1668" w:type="dxa"/>
          </w:tcPr>
          <w:p w:rsidR="00DB6114" w:rsidRDefault="00DB6114" w:rsidP="00DB6114">
            <w:pPr>
              <w:jc w:val="both"/>
            </w:pPr>
            <w:r>
              <w:t>1007.03014</w:t>
            </w:r>
          </w:p>
        </w:tc>
        <w:tc>
          <w:tcPr>
            <w:tcW w:w="2016" w:type="dxa"/>
          </w:tcPr>
          <w:p w:rsidR="00DB6114" w:rsidRDefault="00DB6114" w:rsidP="00DB6114">
            <w:pPr>
              <w:jc w:val="both"/>
            </w:pPr>
            <w:r>
              <w:t>Tuğba AYBEY</w:t>
            </w: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GSF081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proofErr w:type="spellStart"/>
            <w:r>
              <w:t>Kalemişi</w:t>
            </w:r>
            <w:proofErr w:type="spellEnd"/>
          </w:p>
        </w:tc>
      </w:tr>
      <w:tr w:rsidR="00DB6114" w:rsidTr="00DB6114">
        <w:trPr>
          <w:trHeight w:val="135"/>
        </w:trPr>
        <w:tc>
          <w:tcPr>
            <w:tcW w:w="1668" w:type="dxa"/>
            <w:vMerge w:val="restart"/>
          </w:tcPr>
          <w:p w:rsidR="00DB6114" w:rsidRDefault="00DB6114" w:rsidP="00DB6114">
            <w:pPr>
              <w:jc w:val="both"/>
            </w:pPr>
            <w:r>
              <w:t>1007.03003</w:t>
            </w:r>
          </w:p>
        </w:tc>
        <w:tc>
          <w:tcPr>
            <w:tcW w:w="2016" w:type="dxa"/>
            <w:vMerge w:val="restart"/>
          </w:tcPr>
          <w:p w:rsidR="00DB6114" w:rsidRDefault="00DB6114" w:rsidP="00DB6114">
            <w:pPr>
              <w:jc w:val="both"/>
            </w:pPr>
            <w:r>
              <w:t>Tuğçe AYBEY</w:t>
            </w: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GSF 081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proofErr w:type="spellStart"/>
            <w:r>
              <w:t>Kalemişi</w:t>
            </w:r>
            <w:proofErr w:type="spellEnd"/>
          </w:p>
        </w:tc>
      </w:tr>
      <w:tr w:rsidR="00DB6114" w:rsidTr="00DB6114">
        <w:trPr>
          <w:trHeight w:val="135"/>
        </w:trPr>
        <w:tc>
          <w:tcPr>
            <w:tcW w:w="1668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016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SAU 156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r>
              <w:t>Yaşayan Dünya Dinleri</w:t>
            </w:r>
          </w:p>
        </w:tc>
      </w:tr>
      <w:tr w:rsidR="00DB6114" w:rsidTr="00DB6114">
        <w:trPr>
          <w:trHeight w:val="185"/>
        </w:trPr>
        <w:tc>
          <w:tcPr>
            <w:tcW w:w="1668" w:type="dxa"/>
            <w:vMerge w:val="restart"/>
          </w:tcPr>
          <w:p w:rsidR="00DB6114" w:rsidRDefault="00DB6114" w:rsidP="00DB6114">
            <w:pPr>
              <w:jc w:val="both"/>
            </w:pPr>
            <w:r>
              <w:t>1007.03004</w:t>
            </w:r>
          </w:p>
        </w:tc>
        <w:tc>
          <w:tcPr>
            <w:tcW w:w="2016" w:type="dxa"/>
            <w:vMerge w:val="restart"/>
          </w:tcPr>
          <w:p w:rsidR="00DB6114" w:rsidRDefault="00DB6114" w:rsidP="00DB6114">
            <w:pPr>
              <w:jc w:val="both"/>
            </w:pPr>
            <w:r>
              <w:t>Seval AKBULUT</w:t>
            </w: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GSF 032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r>
              <w:t>Bilgisayar Destekli Tasarım II</w:t>
            </w:r>
          </w:p>
        </w:tc>
      </w:tr>
      <w:tr w:rsidR="00DB6114" w:rsidTr="00DB6114">
        <w:trPr>
          <w:trHeight w:val="185"/>
        </w:trPr>
        <w:tc>
          <w:tcPr>
            <w:tcW w:w="1668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016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GSF 073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r>
              <w:t>Ebru Teknikleri I</w:t>
            </w:r>
          </w:p>
        </w:tc>
      </w:tr>
      <w:tr w:rsidR="00DB6114" w:rsidTr="00DB6114">
        <w:trPr>
          <w:trHeight w:val="185"/>
        </w:trPr>
        <w:tc>
          <w:tcPr>
            <w:tcW w:w="1668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016" w:type="dxa"/>
            <w:vMerge/>
          </w:tcPr>
          <w:p w:rsidR="00DB6114" w:rsidRDefault="00DB6114" w:rsidP="00DB6114">
            <w:pPr>
              <w:jc w:val="both"/>
            </w:pPr>
          </w:p>
        </w:tc>
        <w:tc>
          <w:tcPr>
            <w:tcW w:w="2520" w:type="dxa"/>
          </w:tcPr>
          <w:p w:rsidR="00DB6114" w:rsidRDefault="00DB6114" w:rsidP="00DB6114">
            <w:pPr>
              <w:jc w:val="both"/>
            </w:pPr>
            <w:r>
              <w:t>GSF 099</w:t>
            </w:r>
          </w:p>
        </w:tc>
        <w:tc>
          <w:tcPr>
            <w:tcW w:w="3260" w:type="dxa"/>
          </w:tcPr>
          <w:p w:rsidR="00DB6114" w:rsidRDefault="00DB6114" w:rsidP="00DB6114">
            <w:pPr>
              <w:jc w:val="both"/>
            </w:pPr>
            <w:r>
              <w:t>Kültür Sosyolojisi</w:t>
            </w:r>
          </w:p>
        </w:tc>
      </w:tr>
    </w:tbl>
    <w:p w:rsidR="00DB6114" w:rsidRDefault="00DB6114" w:rsidP="00DB6114">
      <w:pPr>
        <w:jc w:val="both"/>
      </w:pPr>
    </w:p>
    <w:p w:rsidR="007934CA" w:rsidRPr="003663B1" w:rsidRDefault="007934CA" w:rsidP="00DB6114">
      <w:pPr>
        <w:jc w:val="both"/>
      </w:pPr>
      <w:r w:rsidRPr="00C67F70">
        <w:rPr>
          <w:b/>
        </w:rPr>
        <w:t>3-</w:t>
      </w:r>
      <w:r w:rsidR="00C67F70">
        <w:rPr>
          <w:b/>
        </w:rPr>
        <w:t xml:space="preserve"> </w:t>
      </w:r>
      <w:r w:rsidR="00C67F70" w:rsidRPr="003663B1">
        <w:t xml:space="preserve">Geleneksel Türk Sanatları Bölüm Başkanlığının </w:t>
      </w:r>
      <w:proofErr w:type="gramStart"/>
      <w:r w:rsidR="00C67F70" w:rsidRPr="003663B1">
        <w:t>17/06/2014</w:t>
      </w:r>
      <w:proofErr w:type="gramEnd"/>
      <w:r w:rsidR="00C67F70" w:rsidRPr="003663B1">
        <w:t xml:space="preserve"> tarih ve 302.02/24852 sayılı yazısı okundu.</w:t>
      </w:r>
    </w:p>
    <w:p w:rsidR="00C67F70" w:rsidRPr="003663B1" w:rsidRDefault="00C67F70" w:rsidP="00DB6114">
      <w:pPr>
        <w:jc w:val="both"/>
      </w:pPr>
    </w:p>
    <w:p w:rsidR="003663B1" w:rsidRDefault="00C67F70" w:rsidP="003663B1">
      <w:pPr>
        <w:jc w:val="both"/>
      </w:pPr>
      <w:r w:rsidRPr="003663B1">
        <w:t xml:space="preserve">Yapılan görüşmeler sonunda; Fakültemiz Geleneksel Türk Sanatları Bölümü </w:t>
      </w:r>
      <w:proofErr w:type="gramStart"/>
      <w:r w:rsidRPr="003663B1">
        <w:t>0507.01008</w:t>
      </w:r>
      <w:proofErr w:type="gramEnd"/>
      <w:r w:rsidRPr="003663B1">
        <w:t xml:space="preserve"> numaralı öğrencisi Gülizar </w:t>
      </w:r>
      <w:proofErr w:type="spellStart"/>
      <w:r w:rsidRPr="003663B1">
        <w:t>ŞİMŞEK’</w:t>
      </w:r>
      <w:r w:rsidR="003663B1">
        <w:t>in</w:t>
      </w:r>
      <w:proofErr w:type="spellEnd"/>
      <w:r w:rsidRPr="003663B1">
        <w:t xml:space="preserve">, Üniversite Ortak Seçmeli </w:t>
      </w:r>
      <w:r w:rsidR="003663B1" w:rsidRPr="003663B1">
        <w:t xml:space="preserve">derslerden, “SAÜ 072 Etkili ve Güzel Konuşma” ile “SAÜ 074 Senaryo Yazılımı 2+0” </w:t>
      </w:r>
      <w:proofErr w:type="spellStart"/>
      <w:r w:rsidR="003663B1" w:rsidRPr="003663B1">
        <w:t>lık</w:t>
      </w:r>
      <w:proofErr w:type="spellEnd"/>
      <w:r w:rsidR="003663B1" w:rsidRPr="003663B1">
        <w:t xml:space="preserve"> derslerini almaması gerekirken aldığı için transkriptinden silinmesinin uygun olduğuna ve gereği için</w:t>
      </w:r>
      <w:r w:rsidR="003663B1">
        <w:rPr>
          <w:b/>
        </w:rPr>
        <w:t xml:space="preserve"> </w:t>
      </w:r>
      <w:r w:rsidR="003663B1" w:rsidRPr="00DB6114">
        <w:t>Öğrenci İşleri Dairesi Başkanlığına arzına oybirliği ile karar verildi.</w:t>
      </w:r>
    </w:p>
    <w:p w:rsidR="00C67F70" w:rsidRDefault="00C67F70" w:rsidP="00DB6114">
      <w:pPr>
        <w:jc w:val="both"/>
        <w:rPr>
          <w:b/>
        </w:rPr>
      </w:pPr>
    </w:p>
    <w:p w:rsidR="00E14E9E" w:rsidRDefault="00E14E9E" w:rsidP="00DB6114">
      <w:pPr>
        <w:jc w:val="both"/>
        <w:rPr>
          <w:b/>
        </w:rPr>
      </w:pPr>
    </w:p>
    <w:p w:rsidR="00E14E9E" w:rsidRDefault="00E14E9E" w:rsidP="00DB6114">
      <w:pPr>
        <w:jc w:val="both"/>
        <w:rPr>
          <w:b/>
        </w:rPr>
      </w:pPr>
    </w:p>
    <w:p w:rsidR="00BE4739" w:rsidRPr="00BE4739" w:rsidRDefault="00BE4739" w:rsidP="00BE4739">
      <w:pPr>
        <w:ind w:left="7788"/>
        <w:jc w:val="both"/>
        <w:rPr>
          <w:b/>
          <w:color w:val="000000" w:themeColor="text1"/>
          <w:u w:val="single"/>
          <w:lang w:eastAsia="en-US"/>
        </w:rPr>
      </w:pPr>
      <w:r w:rsidRPr="00BE4739">
        <w:rPr>
          <w:b/>
          <w:color w:val="000000" w:themeColor="text1"/>
          <w:u w:val="single"/>
          <w:lang w:eastAsia="en-US"/>
        </w:rPr>
        <w:lastRenderedPageBreak/>
        <w:t>FYK/378-2</w:t>
      </w:r>
    </w:p>
    <w:p w:rsidR="00BE4739" w:rsidRDefault="00BE4739" w:rsidP="00BE4739">
      <w:pPr>
        <w:ind w:left="7788"/>
        <w:jc w:val="both"/>
        <w:rPr>
          <w:b/>
        </w:rPr>
      </w:pPr>
      <w:proofErr w:type="gramStart"/>
      <w:r>
        <w:rPr>
          <w:b/>
          <w:color w:val="000000" w:themeColor="text1"/>
          <w:lang w:eastAsia="en-US"/>
        </w:rPr>
        <w:t>17/06/2014</w:t>
      </w:r>
      <w:proofErr w:type="gramEnd"/>
    </w:p>
    <w:p w:rsidR="00BE4739" w:rsidRDefault="00BE4739" w:rsidP="00E14E9E">
      <w:pPr>
        <w:jc w:val="both"/>
        <w:rPr>
          <w:b/>
        </w:rPr>
      </w:pPr>
    </w:p>
    <w:p w:rsidR="00BE4739" w:rsidRDefault="00BE4739" w:rsidP="00E14E9E">
      <w:pPr>
        <w:jc w:val="both"/>
        <w:rPr>
          <w:b/>
        </w:rPr>
      </w:pPr>
    </w:p>
    <w:p w:rsidR="00E14E9E" w:rsidRPr="003663B1" w:rsidRDefault="00E14E9E" w:rsidP="00E14E9E">
      <w:pPr>
        <w:jc w:val="both"/>
      </w:pPr>
      <w:r>
        <w:rPr>
          <w:b/>
        </w:rPr>
        <w:t xml:space="preserve">4- </w:t>
      </w:r>
      <w:r w:rsidRPr="003663B1">
        <w:t xml:space="preserve">Geleneksel Türk Sanatları Bölüm Başkanlığının </w:t>
      </w:r>
      <w:proofErr w:type="gramStart"/>
      <w:r w:rsidRPr="003663B1">
        <w:t>17/06/2014</w:t>
      </w:r>
      <w:proofErr w:type="gramEnd"/>
      <w:r w:rsidRPr="003663B1">
        <w:t xml:space="preserve"> tarih ve 302.02/2485</w:t>
      </w:r>
      <w:r>
        <w:t>3</w:t>
      </w:r>
      <w:r w:rsidRPr="003663B1">
        <w:t xml:space="preserve"> sayılı yazısı okundu.</w:t>
      </w:r>
    </w:p>
    <w:p w:rsidR="00E14E9E" w:rsidRPr="003663B1" w:rsidRDefault="00E14E9E" w:rsidP="00E14E9E">
      <w:pPr>
        <w:jc w:val="both"/>
      </w:pPr>
    </w:p>
    <w:p w:rsidR="00E14E9E" w:rsidRDefault="00E14E9E" w:rsidP="00E14E9E">
      <w:pPr>
        <w:jc w:val="both"/>
      </w:pPr>
      <w:r w:rsidRPr="003663B1">
        <w:t xml:space="preserve">Yapılan görüşmeler sonunda; Fakültemiz Geleneksel Türk Sanatları Bölümü </w:t>
      </w:r>
      <w:proofErr w:type="gramStart"/>
      <w:r>
        <w:t>1007.00032</w:t>
      </w:r>
      <w:proofErr w:type="gramEnd"/>
      <w:r w:rsidRPr="003663B1">
        <w:t xml:space="preserve"> numaralı öğrencisi </w:t>
      </w:r>
      <w:r>
        <w:t xml:space="preserve">Arzu </w:t>
      </w:r>
      <w:proofErr w:type="spellStart"/>
      <w:r>
        <w:t>NARİN’in</w:t>
      </w:r>
      <w:proofErr w:type="spellEnd"/>
      <w:r w:rsidRPr="003663B1">
        <w:t>, Üniversite Ortak Seçmeli derslerden, “SAÜ 07</w:t>
      </w:r>
      <w:r>
        <w:t>4</w:t>
      </w:r>
      <w:r w:rsidRPr="003663B1">
        <w:t xml:space="preserve"> </w:t>
      </w:r>
      <w:r>
        <w:t>Senaryo Yazılımı 2+0</w:t>
      </w:r>
      <w:r w:rsidRPr="003663B1">
        <w:t xml:space="preserve">” </w:t>
      </w:r>
      <w:proofErr w:type="spellStart"/>
      <w:r>
        <w:t>lık</w:t>
      </w:r>
      <w:proofErr w:type="spellEnd"/>
      <w:r>
        <w:t xml:space="preserve"> dersini</w:t>
      </w:r>
      <w:r w:rsidRPr="003663B1">
        <w:t xml:space="preserve"> almaması gerekirken aldığı için transkriptinden silinmesinin uygun olduğuna ve gereği için</w:t>
      </w:r>
      <w:r>
        <w:rPr>
          <w:b/>
        </w:rPr>
        <w:t xml:space="preserve"> </w:t>
      </w:r>
      <w:r w:rsidRPr="00DB6114">
        <w:t>Öğrenci İşleri Dairesi Başkanlığına arzına oybirliği ile karar verildi.</w:t>
      </w:r>
    </w:p>
    <w:p w:rsidR="003663B1" w:rsidRDefault="003663B1" w:rsidP="00DB6114">
      <w:pPr>
        <w:jc w:val="both"/>
        <w:rPr>
          <w:b/>
        </w:rPr>
      </w:pPr>
    </w:p>
    <w:p w:rsidR="003663B1" w:rsidRDefault="003663B1" w:rsidP="00DB6114">
      <w:pPr>
        <w:jc w:val="both"/>
        <w:rPr>
          <w:b/>
        </w:rPr>
      </w:pPr>
    </w:p>
    <w:p w:rsidR="003663B1" w:rsidRPr="0070149A" w:rsidRDefault="0070149A" w:rsidP="00DB6114">
      <w:pPr>
        <w:jc w:val="both"/>
      </w:pPr>
      <w:r>
        <w:rPr>
          <w:b/>
        </w:rPr>
        <w:t xml:space="preserve">5- </w:t>
      </w:r>
      <w:r w:rsidRPr="0070149A">
        <w:t>Gündemde başka madde olmadığından oturuma son verildi.</w:t>
      </w:r>
    </w:p>
    <w:p w:rsidR="0070149A" w:rsidRDefault="0070149A" w:rsidP="00DB6114">
      <w:pPr>
        <w:jc w:val="both"/>
        <w:rPr>
          <w:b/>
        </w:rPr>
      </w:pPr>
      <w:bookmarkStart w:id="0" w:name="_GoBack"/>
      <w:bookmarkEnd w:id="0"/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  <w:proofErr w:type="spellStart"/>
      <w:proofErr w:type="gramStart"/>
      <w:r>
        <w:rPr>
          <w:b/>
        </w:rPr>
        <w:t>Yrd.Doç.Dr</w:t>
      </w:r>
      <w:proofErr w:type="gramEnd"/>
      <w:r>
        <w:rPr>
          <w:b/>
        </w:rPr>
        <w:t>.Emel</w:t>
      </w:r>
      <w:proofErr w:type="spellEnd"/>
      <w:r>
        <w:rPr>
          <w:b/>
        </w:rPr>
        <w:t xml:space="preserve"> YURTKULU YILMAZ</w:t>
      </w:r>
      <w:r>
        <w:rPr>
          <w:b/>
        </w:rPr>
        <w:tab/>
      </w:r>
      <w:r>
        <w:rPr>
          <w:b/>
        </w:rPr>
        <w:tab/>
        <w:t>Prof. Dr. Ayşe ÜSTÜN</w:t>
      </w:r>
    </w:p>
    <w:p w:rsidR="0070149A" w:rsidRDefault="0070149A" w:rsidP="00DB6114">
      <w:pPr>
        <w:jc w:val="both"/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Didem ÖZHEKİM</w:t>
      </w:r>
    </w:p>
    <w:p w:rsidR="0070149A" w:rsidRDefault="0070149A" w:rsidP="00DB6114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</w:p>
    <w:p w:rsidR="0070149A" w:rsidRDefault="0070149A" w:rsidP="00DB6114">
      <w:pPr>
        <w:jc w:val="both"/>
        <w:rPr>
          <w:b/>
        </w:rPr>
      </w:pP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70149A" w:rsidRDefault="0070149A" w:rsidP="00DB6114">
      <w:pPr>
        <w:jc w:val="both"/>
        <w:rPr>
          <w:b/>
        </w:rPr>
      </w:pPr>
      <w:r>
        <w:rPr>
          <w:b/>
        </w:rPr>
        <w:t>ÜYE</w:t>
      </w:r>
    </w:p>
    <w:p w:rsidR="003663B1" w:rsidRDefault="003663B1" w:rsidP="00DB6114">
      <w:pPr>
        <w:jc w:val="both"/>
        <w:rPr>
          <w:b/>
        </w:rPr>
      </w:pPr>
    </w:p>
    <w:p w:rsidR="003663B1" w:rsidRDefault="003663B1" w:rsidP="00DB6114">
      <w:pPr>
        <w:jc w:val="both"/>
        <w:rPr>
          <w:b/>
        </w:rPr>
      </w:pPr>
    </w:p>
    <w:p w:rsidR="003663B1" w:rsidRDefault="003663B1" w:rsidP="00DB6114">
      <w:pPr>
        <w:jc w:val="both"/>
        <w:rPr>
          <w:b/>
        </w:rPr>
      </w:pPr>
    </w:p>
    <w:p w:rsidR="003663B1" w:rsidRDefault="003663B1" w:rsidP="00DB6114">
      <w:pPr>
        <w:jc w:val="both"/>
        <w:rPr>
          <w:b/>
        </w:rPr>
      </w:pPr>
    </w:p>
    <w:p w:rsidR="003663B1" w:rsidRPr="00C67F70" w:rsidRDefault="003663B1" w:rsidP="00DB6114">
      <w:pPr>
        <w:jc w:val="both"/>
        <w:rPr>
          <w:b/>
        </w:rPr>
      </w:pPr>
    </w:p>
    <w:sectPr w:rsidR="003663B1" w:rsidRPr="00C6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1"/>
    <w:rsid w:val="000613B3"/>
    <w:rsid w:val="001052C4"/>
    <w:rsid w:val="00252A7C"/>
    <w:rsid w:val="003663B1"/>
    <w:rsid w:val="0070149A"/>
    <w:rsid w:val="007934CA"/>
    <w:rsid w:val="00A11AF9"/>
    <w:rsid w:val="00BE4739"/>
    <w:rsid w:val="00C67F70"/>
    <w:rsid w:val="00DB6114"/>
    <w:rsid w:val="00DD642B"/>
    <w:rsid w:val="00DE431A"/>
    <w:rsid w:val="00E14E9E"/>
    <w:rsid w:val="00E34F81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2014-09-11T11:46:00Z</cp:lastPrinted>
  <dcterms:created xsi:type="dcterms:W3CDTF">2014-06-17T12:18:00Z</dcterms:created>
  <dcterms:modified xsi:type="dcterms:W3CDTF">2014-09-11T11:52:00Z</dcterms:modified>
</cp:coreProperties>
</file>