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21" w:rsidRDefault="00877121" w:rsidP="00877121">
      <w:pPr>
        <w:rPr>
          <w:b/>
        </w:rPr>
      </w:pPr>
      <w:r>
        <w:rPr>
          <w:b/>
          <w:u w:val="single"/>
        </w:rPr>
        <w:t>TOPLANTIYA KATILANLAR</w:t>
      </w:r>
      <w:r>
        <w:rPr>
          <w:b/>
        </w:rPr>
        <w:tab/>
      </w:r>
      <w:r>
        <w:rPr>
          <w:b/>
        </w:rPr>
        <w:tab/>
      </w:r>
      <w:r>
        <w:rPr>
          <w:b/>
        </w:rPr>
        <w:tab/>
      </w:r>
      <w:r>
        <w:rPr>
          <w:b/>
          <w:u w:val="single"/>
        </w:rPr>
        <w:t>TOPLANTIYA KATILMAYANLAR</w:t>
      </w:r>
    </w:p>
    <w:p w:rsidR="00877121" w:rsidRDefault="00877121" w:rsidP="00877121">
      <w:proofErr w:type="spellStart"/>
      <w:r>
        <w:t>Doç.Didem</w:t>
      </w:r>
      <w:proofErr w:type="spellEnd"/>
      <w:r>
        <w:t xml:space="preserve"> ATİŞ ÖZHEKİM</w:t>
      </w:r>
      <w:r>
        <w:tab/>
      </w:r>
      <w:r>
        <w:tab/>
      </w:r>
      <w:r>
        <w:tab/>
        <w:t>Prof. Dr. Besim F.DELLALOĞLU</w:t>
      </w:r>
      <w:r>
        <w:tab/>
        <w:t>Prof. Dr. Ayşe ÜSTÜN</w:t>
      </w:r>
      <w:r>
        <w:tab/>
      </w:r>
      <w:r>
        <w:tab/>
      </w:r>
      <w:r>
        <w:tab/>
      </w:r>
      <w:r>
        <w:tab/>
      </w:r>
      <w:r>
        <w:tab/>
        <w:t xml:space="preserve">Prof. Hayriye KOÇ BAŞARA </w:t>
      </w:r>
    </w:p>
    <w:p w:rsidR="00581B53" w:rsidRDefault="00581B53" w:rsidP="00877121">
      <w:proofErr w:type="spellStart"/>
      <w:proofErr w:type="gramStart"/>
      <w:r>
        <w:t>Yrd.Doç.Buket</w:t>
      </w:r>
      <w:proofErr w:type="spellEnd"/>
      <w:proofErr w:type="gramEnd"/>
      <w:r>
        <w:t xml:space="preserve"> ACARTÜRK</w:t>
      </w:r>
      <w:r w:rsidR="00877121">
        <w:tab/>
      </w:r>
      <w:r w:rsidR="00877121">
        <w:tab/>
      </w:r>
      <w:r w:rsidR="00877121">
        <w:tab/>
      </w:r>
      <w:r>
        <w:t>Prof. Füsun ÇAĞLAYAN</w:t>
      </w:r>
    </w:p>
    <w:p w:rsidR="00783906" w:rsidRDefault="00581B53" w:rsidP="00783906">
      <w:r>
        <w:rPr>
          <w:b/>
        </w:rPr>
        <w:tab/>
      </w:r>
      <w:r>
        <w:rPr>
          <w:b/>
        </w:rPr>
        <w:tab/>
      </w:r>
      <w:r>
        <w:rPr>
          <w:b/>
        </w:rPr>
        <w:tab/>
      </w:r>
      <w:r>
        <w:rPr>
          <w:b/>
        </w:rPr>
        <w:tab/>
      </w:r>
      <w:r>
        <w:rPr>
          <w:b/>
        </w:rPr>
        <w:tab/>
      </w:r>
      <w:r>
        <w:rPr>
          <w:b/>
        </w:rPr>
        <w:tab/>
      </w:r>
      <w:r w:rsidR="00783906">
        <w:rPr>
          <w:b/>
        </w:rPr>
        <w:tab/>
      </w:r>
      <w:r w:rsidR="00783906">
        <w:t>Doç. Dr. Tahsin TURGAY</w:t>
      </w:r>
    </w:p>
    <w:p w:rsidR="00581B53" w:rsidRDefault="00581B53" w:rsidP="00581B53">
      <w:pPr>
        <w:rPr>
          <w:b/>
        </w:rPr>
      </w:pPr>
      <w:r>
        <w:rPr>
          <w:b/>
        </w:rPr>
        <w:tab/>
      </w:r>
    </w:p>
    <w:p w:rsidR="00877121" w:rsidRDefault="00877121" w:rsidP="00877121">
      <w:pPr>
        <w:jc w:val="center"/>
        <w:rPr>
          <w:b/>
        </w:rPr>
      </w:pPr>
    </w:p>
    <w:p w:rsidR="00877121" w:rsidRDefault="00877121" w:rsidP="00877121">
      <w:pPr>
        <w:jc w:val="center"/>
        <w:rPr>
          <w:b/>
        </w:rPr>
      </w:pPr>
      <w:r>
        <w:rPr>
          <w:b/>
        </w:rPr>
        <w:t>SAKARYA ÜNİVERSİTESİ</w:t>
      </w:r>
    </w:p>
    <w:p w:rsidR="00877121" w:rsidRDefault="00877121" w:rsidP="00877121">
      <w:pPr>
        <w:jc w:val="center"/>
        <w:rPr>
          <w:b/>
        </w:rPr>
      </w:pPr>
      <w:r>
        <w:rPr>
          <w:b/>
        </w:rPr>
        <w:t>GÜZEL SANATLAR FAKÜLTESİ</w:t>
      </w:r>
    </w:p>
    <w:p w:rsidR="00877121" w:rsidRDefault="00877121" w:rsidP="00877121">
      <w:pPr>
        <w:jc w:val="center"/>
        <w:rPr>
          <w:b/>
        </w:rPr>
      </w:pPr>
      <w:r>
        <w:rPr>
          <w:b/>
        </w:rPr>
        <w:t>FAKÜLTE YÖNETİM KURULU TOPLANTI TUTANAĞI</w:t>
      </w:r>
    </w:p>
    <w:p w:rsidR="00877121" w:rsidRDefault="00877121" w:rsidP="00877121">
      <w:pPr>
        <w:jc w:val="both"/>
      </w:pPr>
    </w:p>
    <w:p w:rsidR="00877121" w:rsidRDefault="00877121" w:rsidP="00877121">
      <w:pPr>
        <w:jc w:val="both"/>
        <w:rPr>
          <w:b/>
        </w:rPr>
      </w:pPr>
      <w:r>
        <w:rPr>
          <w:b/>
        </w:rPr>
        <w:t>TOPLANTI TARİHİ</w:t>
      </w:r>
      <w:r>
        <w:rPr>
          <w:b/>
        </w:rPr>
        <w:tab/>
        <w:t xml:space="preserve">: </w:t>
      </w:r>
      <w:proofErr w:type="gramStart"/>
      <w:r>
        <w:rPr>
          <w:b/>
        </w:rPr>
        <w:t>02/06/2015</w:t>
      </w:r>
      <w:proofErr w:type="gramEnd"/>
    </w:p>
    <w:p w:rsidR="00877121" w:rsidRDefault="00877121" w:rsidP="00877121">
      <w:pPr>
        <w:jc w:val="both"/>
        <w:rPr>
          <w:b/>
        </w:rPr>
      </w:pPr>
      <w:proofErr w:type="gramStart"/>
      <w:r>
        <w:rPr>
          <w:b/>
        </w:rPr>
        <w:t>TOPLANTI  NO</w:t>
      </w:r>
      <w:proofErr w:type="gramEnd"/>
      <w:r>
        <w:rPr>
          <w:b/>
        </w:rPr>
        <w:tab/>
      </w:r>
      <w:r>
        <w:rPr>
          <w:b/>
        </w:rPr>
        <w:tab/>
        <w:t>: 413</w:t>
      </w:r>
    </w:p>
    <w:p w:rsidR="00877121" w:rsidRDefault="00877121" w:rsidP="00877121">
      <w:pPr>
        <w:jc w:val="both"/>
      </w:pPr>
    </w:p>
    <w:p w:rsidR="00877121" w:rsidRDefault="00877121" w:rsidP="00877121">
      <w:r>
        <w:t xml:space="preserve">Fakülte Yönetim Kurulu </w:t>
      </w:r>
      <w:proofErr w:type="gramStart"/>
      <w:r>
        <w:rPr>
          <w:b/>
        </w:rPr>
        <w:t>02/06/2015</w:t>
      </w:r>
      <w:proofErr w:type="gramEnd"/>
      <w:r>
        <w:t xml:space="preserve"> tarihinde Dekan Prof. Dr. Besim F.DELLALOĞLU</w:t>
      </w:r>
    </w:p>
    <w:p w:rsidR="00877121" w:rsidRDefault="00877121" w:rsidP="00877121">
      <w:pPr>
        <w:jc w:val="both"/>
      </w:pPr>
      <w:proofErr w:type="gramStart"/>
      <w:r>
        <w:t>başkanlığında  toplanmış</w:t>
      </w:r>
      <w:proofErr w:type="gramEnd"/>
      <w:r>
        <w:t xml:space="preserve">  aşağıdaki kararlar alınmıştır.</w:t>
      </w:r>
    </w:p>
    <w:p w:rsidR="00BA17B8" w:rsidRDefault="00BA17B8"/>
    <w:p w:rsidR="00367389" w:rsidRDefault="00367389" w:rsidP="00367389">
      <w:r>
        <w:rPr>
          <w:b/>
        </w:rPr>
        <w:t>1-</w:t>
      </w:r>
      <w:r w:rsidRPr="00367389">
        <w:t>2014-2015 Eğitim Öğretim Yılı Bahar Yarıyılı Final</w:t>
      </w:r>
      <w:r>
        <w:t xml:space="preserve"> Sınav Sonuçları hususu görüşmeye açıldı.</w:t>
      </w:r>
    </w:p>
    <w:p w:rsidR="00367389" w:rsidRDefault="00367389" w:rsidP="00367389">
      <w:r>
        <w:t xml:space="preserve">Yapılan görüşmeler sonunda;  </w:t>
      </w:r>
      <w:r w:rsidRPr="00367389">
        <w:t>2014-2015 Eğitim Öğretim Yılı Bahar Yarıyılı Final</w:t>
      </w:r>
      <w:r>
        <w:t xml:space="preserve"> Sınav Sonuç listelerinin ekteki şekliyle uygun olduğuna ve gereği için Öğrenci İşleri Dairesi Başkanlığına arzına oybirliği ile karar verildi.</w:t>
      </w:r>
    </w:p>
    <w:p w:rsidR="00367389" w:rsidRDefault="00367389" w:rsidP="00367389"/>
    <w:p w:rsidR="00367389" w:rsidRPr="0057394E" w:rsidRDefault="00367389" w:rsidP="0057394E">
      <w:pPr>
        <w:jc w:val="both"/>
      </w:pPr>
      <w:r w:rsidRPr="00367389">
        <w:rPr>
          <w:b/>
        </w:rPr>
        <w:t>2-</w:t>
      </w:r>
      <w:r>
        <w:rPr>
          <w:b/>
        </w:rPr>
        <w:t xml:space="preserve"> </w:t>
      </w:r>
      <w:r w:rsidRPr="0057394E">
        <w:t xml:space="preserve">Seramik ve Cam Bölüm Başkanlığının 01/06/2015 tarih ve 302.02./23424 sayılı </w:t>
      </w:r>
      <w:proofErr w:type="gramStart"/>
      <w:r w:rsidRPr="0057394E">
        <w:t>yazısı  okundu</w:t>
      </w:r>
      <w:proofErr w:type="gramEnd"/>
      <w:r w:rsidRPr="0057394E">
        <w:t>.</w:t>
      </w:r>
    </w:p>
    <w:p w:rsidR="00367389" w:rsidRDefault="00367389" w:rsidP="0057394E">
      <w:pPr>
        <w:jc w:val="both"/>
      </w:pPr>
      <w:r w:rsidRPr="0057394E">
        <w:t xml:space="preserve">Yapılan görüşmeler sonunda; 2014-2015 Eğitim Öğretim Yılı Bahar Yarıyılında Seramik ve Cam  Bölümü aşağıda adı geçen öğrencinin, 20.09.2012 tarihli Senato Kararı gereğince,  240 AKTS aştığından, ders planında </w:t>
      </w:r>
      <w:proofErr w:type="spellStart"/>
      <w:proofErr w:type="gramStart"/>
      <w:r w:rsidRPr="0057394E">
        <w:t>VIII.yarıyılda</w:t>
      </w:r>
      <w:proofErr w:type="spellEnd"/>
      <w:proofErr w:type="gramEnd"/>
      <w:r w:rsidRPr="0057394E">
        <w:t>, Fakülte Seçmeli ders alma zorunluluğu olmadığından ve ortalamasını yükseltmek amacıyla, aşağıdaki seçimlik der</w:t>
      </w:r>
      <w:r w:rsidR="0057394E" w:rsidRPr="0057394E">
        <w:t>slerden “Sorumlu Değildir” işlemi yapılması talebinin kabulüne ve gereği için Öğrenci İşleri Dairesi Başkanlığına arzına oybirliği ile karar verildi.</w:t>
      </w:r>
    </w:p>
    <w:p w:rsidR="0057394E" w:rsidRDefault="0057394E" w:rsidP="0057394E">
      <w:pPr>
        <w:jc w:val="both"/>
      </w:pPr>
    </w:p>
    <w:tbl>
      <w:tblPr>
        <w:tblStyle w:val="TabloKlavuzu"/>
        <w:tblW w:w="0" w:type="auto"/>
        <w:tblLook w:val="04A0" w:firstRow="1" w:lastRow="0" w:firstColumn="1" w:lastColumn="0" w:noHBand="0" w:noVBand="1"/>
      </w:tblPr>
      <w:tblGrid>
        <w:gridCol w:w="1535"/>
        <w:gridCol w:w="1535"/>
        <w:gridCol w:w="1535"/>
        <w:gridCol w:w="2166"/>
        <w:gridCol w:w="905"/>
        <w:gridCol w:w="1536"/>
      </w:tblGrid>
      <w:tr w:rsidR="0057394E" w:rsidRPr="0057394E" w:rsidTr="0057394E">
        <w:tc>
          <w:tcPr>
            <w:tcW w:w="1535" w:type="dxa"/>
          </w:tcPr>
          <w:p w:rsidR="0057394E" w:rsidRPr="0057394E" w:rsidRDefault="0057394E" w:rsidP="0057394E">
            <w:pPr>
              <w:jc w:val="both"/>
              <w:rPr>
                <w:b/>
              </w:rPr>
            </w:pPr>
            <w:r w:rsidRPr="0057394E">
              <w:rPr>
                <w:b/>
              </w:rPr>
              <w:t>Numarası</w:t>
            </w:r>
          </w:p>
        </w:tc>
        <w:tc>
          <w:tcPr>
            <w:tcW w:w="1535" w:type="dxa"/>
          </w:tcPr>
          <w:p w:rsidR="0057394E" w:rsidRPr="0057394E" w:rsidRDefault="0057394E" w:rsidP="0057394E">
            <w:pPr>
              <w:jc w:val="both"/>
              <w:rPr>
                <w:b/>
              </w:rPr>
            </w:pPr>
            <w:r w:rsidRPr="0057394E">
              <w:rPr>
                <w:b/>
              </w:rPr>
              <w:t>Adı Soyadı</w:t>
            </w:r>
          </w:p>
        </w:tc>
        <w:tc>
          <w:tcPr>
            <w:tcW w:w="1535" w:type="dxa"/>
          </w:tcPr>
          <w:p w:rsidR="0057394E" w:rsidRPr="0057394E" w:rsidRDefault="0057394E" w:rsidP="0057394E">
            <w:pPr>
              <w:jc w:val="both"/>
              <w:rPr>
                <w:b/>
              </w:rPr>
            </w:pPr>
            <w:r w:rsidRPr="0057394E">
              <w:rPr>
                <w:b/>
              </w:rPr>
              <w:t>Dersin Kodu</w:t>
            </w:r>
          </w:p>
        </w:tc>
        <w:tc>
          <w:tcPr>
            <w:tcW w:w="2166" w:type="dxa"/>
          </w:tcPr>
          <w:p w:rsidR="0057394E" w:rsidRPr="0057394E" w:rsidRDefault="0057394E" w:rsidP="0057394E">
            <w:pPr>
              <w:jc w:val="both"/>
              <w:rPr>
                <w:b/>
              </w:rPr>
            </w:pPr>
            <w:r w:rsidRPr="0057394E">
              <w:rPr>
                <w:b/>
              </w:rPr>
              <w:t>Silinecek Dersin Adı</w:t>
            </w:r>
          </w:p>
        </w:tc>
        <w:tc>
          <w:tcPr>
            <w:tcW w:w="905" w:type="dxa"/>
          </w:tcPr>
          <w:p w:rsidR="0057394E" w:rsidRPr="0057394E" w:rsidRDefault="0057394E" w:rsidP="0057394E">
            <w:pPr>
              <w:jc w:val="both"/>
              <w:rPr>
                <w:b/>
              </w:rPr>
            </w:pPr>
            <w:r w:rsidRPr="0057394E">
              <w:rPr>
                <w:b/>
              </w:rPr>
              <w:t>T+U</w:t>
            </w:r>
          </w:p>
        </w:tc>
        <w:tc>
          <w:tcPr>
            <w:tcW w:w="1536" w:type="dxa"/>
          </w:tcPr>
          <w:p w:rsidR="0057394E" w:rsidRPr="0057394E" w:rsidRDefault="0057394E" w:rsidP="0057394E">
            <w:pPr>
              <w:jc w:val="both"/>
              <w:rPr>
                <w:b/>
              </w:rPr>
            </w:pPr>
            <w:r w:rsidRPr="0057394E">
              <w:rPr>
                <w:b/>
              </w:rPr>
              <w:t>Notu</w:t>
            </w:r>
          </w:p>
        </w:tc>
      </w:tr>
      <w:tr w:rsidR="0057394E" w:rsidTr="0057394E">
        <w:trPr>
          <w:trHeight w:val="278"/>
        </w:trPr>
        <w:tc>
          <w:tcPr>
            <w:tcW w:w="1535" w:type="dxa"/>
            <w:vMerge w:val="restart"/>
          </w:tcPr>
          <w:p w:rsidR="0057394E" w:rsidRDefault="0057394E" w:rsidP="0057394E">
            <w:pPr>
              <w:jc w:val="both"/>
            </w:pPr>
            <w:r>
              <w:t>1107.04024</w:t>
            </w:r>
          </w:p>
        </w:tc>
        <w:tc>
          <w:tcPr>
            <w:tcW w:w="1535" w:type="dxa"/>
            <w:vMerge w:val="restart"/>
          </w:tcPr>
          <w:p w:rsidR="0057394E" w:rsidRDefault="0057394E" w:rsidP="0057394E">
            <w:pPr>
              <w:jc w:val="both"/>
            </w:pPr>
            <w:r>
              <w:t>Sevgi ERKAL</w:t>
            </w:r>
          </w:p>
        </w:tc>
        <w:tc>
          <w:tcPr>
            <w:tcW w:w="1535" w:type="dxa"/>
          </w:tcPr>
          <w:p w:rsidR="0057394E" w:rsidRDefault="0057394E" w:rsidP="0057394E">
            <w:pPr>
              <w:jc w:val="both"/>
            </w:pPr>
            <w:r>
              <w:t>GSF 008</w:t>
            </w:r>
          </w:p>
        </w:tc>
        <w:tc>
          <w:tcPr>
            <w:tcW w:w="2166" w:type="dxa"/>
          </w:tcPr>
          <w:p w:rsidR="0057394E" w:rsidRDefault="0057394E" w:rsidP="0057394E">
            <w:pPr>
              <w:jc w:val="both"/>
            </w:pPr>
            <w:r>
              <w:t>Dekor Teknikleri II</w:t>
            </w:r>
          </w:p>
        </w:tc>
        <w:tc>
          <w:tcPr>
            <w:tcW w:w="905" w:type="dxa"/>
          </w:tcPr>
          <w:p w:rsidR="0057394E" w:rsidRDefault="0057394E" w:rsidP="0057394E">
            <w:pPr>
              <w:jc w:val="both"/>
            </w:pPr>
            <w:r>
              <w:t>1+2</w:t>
            </w:r>
          </w:p>
        </w:tc>
        <w:tc>
          <w:tcPr>
            <w:tcW w:w="1536" w:type="dxa"/>
          </w:tcPr>
          <w:p w:rsidR="0057394E" w:rsidRDefault="0057394E" w:rsidP="0057394E">
            <w:pPr>
              <w:jc w:val="both"/>
            </w:pPr>
            <w:r>
              <w:t>CC</w:t>
            </w:r>
          </w:p>
        </w:tc>
      </w:tr>
      <w:tr w:rsidR="0057394E" w:rsidTr="0057394E">
        <w:trPr>
          <w:trHeight w:val="277"/>
        </w:trPr>
        <w:tc>
          <w:tcPr>
            <w:tcW w:w="1535" w:type="dxa"/>
            <w:vMerge/>
          </w:tcPr>
          <w:p w:rsidR="0057394E" w:rsidRDefault="0057394E" w:rsidP="0057394E">
            <w:pPr>
              <w:jc w:val="both"/>
            </w:pPr>
          </w:p>
        </w:tc>
        <w:tc>
          <w:tcPr>
            <w:tcW w:w="1535" w:type="dxa"/>
            <w:vMerge/>
          </w:tcPr>
          <w:p w:rsidR="0057394E" w:rsidRDefault="0057394E" w:rsidP="0057394E">
            <w:pPr>
              <w:jc w:val="both"/>
            </w:pPr>
          </w:p>
        </w:tc>
        <w:tc>
          <w:tcPr>
            <w:tcW w:w="1535" w:type="dxa"/>
          </w:tcPr>
          <w:p w:rsidR="0057394E" w:rsidRDefault="0057394E" w:rsidP="0057394E">
            <w:pPr>
              <w:jc w:val="both"/>
            </w:pPr>
            <w:r>
              <w:t>GSF 057</w:t>
            </w:r>
          </w:p>
        </w:tc>
        <w:tc>
          <w:tcPr>
            <w:tcW w:w="2166" w:type="dxa"/>
          </w:tcPr>
          <w:p w:rsidR="0057394E" w:rsidRDefault="0057394E" w:rsidP="0057394E">
            <w:pPr>
              <w:jc w:val="both"/>
            </w:pPr>
            <w:r>
              <w:t>Belgesel Fotoğraf</w:t>
            </w:r>
          </w:p>
        </w:tc>
        <w:tc>
          <w:tcPr>
            <w:tcW w:w="905" w:type="dxa"/>
          </w:tcPr>
          <w:p w:rsidR="0057394E" w:rsidRDefault="0057394E" w:rsidP="0057394E">
            <w:pPr>
              <w:jc w:val="both"/>
            </w:pPr>
            <w:r>
              <w:t>2+0</w:t>
            </w:r>
          </w:p>
        </w:tc>
        <w:tc>
          <w:tcPr>
            <w:tcW w:w="1536" w:type="dxa"/>
          </w:tcPr>
          <w:p w:rsidR="0057394E" w:rsidRDefault="0057394E" w:rsidP="0057394E">
            <w:pPr>
              <w:jc w:val="both"/>
            </w:pPr>
            <w:r>
              <w:t>DD</w:t>
            </w:r>
          </w:p>
        </w:tc>
      </w:tr>
    </w:tbl>
    <w:p w:rsidR="0057394E" w:rsidRDefault="0057394E" w:rsidP="0057394E">
      <w:pPr>
        <w:jc w:val="both"/>
      </w:pPr>
    </w:p>
    <w:p w:rsidR="00425A3C" w:rsidRPr="0057394E" w:rsidRDefault="00425A3C" w:rsidP="00425A3C">
      <w:pPr>
        <w:jc w:val="both"/>
      </w:pPr>
      <w:r w:rsidRPr="00425A3C">
        <w:rPr>
          <w:b/>
        </w:rPr>
        <w:t>3-</w:t>
      </w:r>
      <w:r>
        <w:rPr>
          <w:b/>
        </w:rPr>
        <w:t xml:space="preserve"> </w:t>
      </w:r>
      <w:r w:rsidRPr="0057394E">
        <w:t xml:space="preserve">Seramik ve Cam Bölüm Başkanlığının 01/06/2015 tarih ve </w:t>
      </w:r>
      <w:r>
        <w:t xml:space="preserve">903.07.03/23293 </w:t>
      </w:r>
      <w:proofErr w:type="gramStart"/>
      <w:r>
        <w:t xml:space="preserve">sayılı </w:t>
      </w:r>
      <w:r w:rsidRPr="0057394E">
        <w:t xml:space="preserve"> yazısı</w:t>
      </w:r>
      <w:proofErr w:type="gramEnd"/>
      <w:r w:rsidRPr="0057394E">
        <w:t xml:space="preserve">  okundu.</w:t>
      </w:r>
    </w:p>
    <w:p w:rsidR="0004165F" w:rsidRPr="00666148" w:rsidRDefault="00425A3C" w:rsidP="0004165F">
      <w:pPr>
        <w:autoSpaceDE w:val="0"/>
        <w:autoSpaceDN w:val="0"/>
        <w:adjustRightInd w:val="0"/>
        <w:jc w:val="both"/>
        <w:rPr>
          <w:b/>
        </w:rPr>
      </w:pPr>
      <w:r w:rsidRPr="00425A3C">
        <w:t>Yapılan görüşmeler sonunda;</w:t>
      </w:r>
      <w:r>
        <w:t xml:space="preserve"> Fakültemiz Seramik ve Cam Bölüm Başkanı </w:t>
      </w:r>
      <w:proofErr w:type="spellStart"/>
      <w:r>
        <w:t>Doç.Buket</w:t>
      </w:r>
      <w:proofErr w:type="spellEnd"/>
      <w:r>
        <w:t xml:space="preserve"> </w:t>
      </w:r>
      <w:proofErr w:type="spellStart"/>
      <w:r>
        <w:t>ACARÜRK’ün</w:t>
      </w:r>
      <w:proofErr w:type="spellEnd"/>
      <w:r>
        <w:t>,</w:t>
      </w:r>
      <w:r w:rsidR="0004165F">
        <w:t xml:space="preserve"> </w:t>
      </w:r>
      <w:r w:rsidR="0004165F" w:rsidRPr="00210725">
        <w:rPr>
          <w:rFonts w:eastAsiaTheme="minorHAnsi"/>
          <w:b/>
          <w:bCs/>
          <w:lang w:eastAsia="en-US"/>
        </w:rPr>
        <w:t xml:space="preserve">22 Haziran–22 Eylül 2015 </w:t>
      </w:r>
      <w:r w:rsidR="0004165F" w:rsidRPr="00210725">
        <w:rPr>
          <w:rFonts w:eastAsiaTheme="minorHAnsi"/>
          <w:lang w:eastAsia="en-US"/>
        </w:rPr>
        <w:t>tarihleri arasında, eğitim ve araştırma amacıyla Letonya</w:t>
      </w:r>
      <w:r w:rsidR="0004165F">
        <w:rPr>
          <w:rFonts w:eastAsiaTheme="minorHAnsi"/>
          <w:lang w:eastAsia="en-US"/>
        </w:rPr>
        <w:t xml:space="preserve"> </w:t>
      </w:r>
      <w:r w:rsidR="0004165F" w:rsidRPr="00210725">
        <w:rPr>
          <w:rFonts w:eastAsiaTheme="minorHAnsi"/>
          <w:lang w:eastAsia="en-US"/>
        </w:rPr>
        <w:t>Sanat Akademisin de, 2547 Sayılı Kanunun 39. Maddesi ile Yurtiçinde ve Yurtdışında</w:t>
      </w:r>
      <w:r w:rsidR="0004165F">
        <w:rPr>
          <w:rFonts w:eastAsiaTheme="minorHAnsi"/>
          <w:lang w:eastAsia="en-US"/>
        </w:rPr>
        <w:t xml:space="preserve"> </w:t>
      </w:r>
      <w:r w:rsidR="0004165F" w:rsidRPr="00210725">
        <w:rPr>
          <w:rFonts w:eastAsiaTheme="minorHAnsi"/>
          <w:lang w:eastAsia="en-US"/>
        </w:rPr>
        <w:t>Görevlendirmelerde Uyulacak Esaslara İlişkin Yönetmeliğin 2. Maddesinin (a) fıkrası ve</w:t>
      </w:r>
      <w:r w:rsidR="0004165F">
        <w:rPr>
          <w:rFonts w:eastAsiaTheme="minorHAnsi"/>
          <w:lang w:eastAsia="en-US"/>
        </w:rPr>
        <w:t xml:space="preserve"> </w:t>
      </w:r>
      <w:r w:rsidR="0004165F" w:rsidRPr="00210725">
        <w:rPr>
          <w:rFonts w:eastAsiaTheme="minorHAnsi"/>
          <w:lang w:eastAsia="en-US"/>
        </w:rPr>
        <w:t xml:space="preserve">3. Maddesi gereğince, Üniversitemiz </w:t>
      </w:r>
      <w:r w:rsidR="0004165F" w:rsidRPr="00210725">
        <w:rPr>
          <w:rFonts w:eastAsiaTheme="minorHAnsi"/>
          <w:b/>
          <w:bCs/>
          <w:lang w:eastAsia="en-US"/>
        </w:rPr>
        <w:t xml:space="preserve">Yayın Teşvik Programı </w:t>
      </w:r>
      <w:r w:rsidR="0004165F" w:rsidRPr="00210725">
        <w:rPr>
          <w:rFonts w:eastAsiaTheme="minorHAnsi"/>
          <w:lang w:eastAsia="en-US"/>
        </w:rPr>
        <w:t>kapsamında, yolluk</w:t>
      </w:r>
      <w:r w:rsidR="0004165F">
        <w:rPr>
          <w:rFonts w:eastAsiaTheme="minorHAnsi"/>
          <w:lang w:eastAsia="en-US"/>
        </w:rPr>
        <w:t>-</w:t>
      </w:r>
      <w:r w:rsidR="0004165F" w:rsidRPr="00210725">
        <w:rPr>
          <w:rFonts w:eastAsiaTheme="minorHAnsi"/>
          <w:lang w:eastAsia="en-US"/>
        </w:rPr>
        <w:t>yevmiye</w:t>
      </w:r>
      <w:r w:rsidR="0004165F">
        <w:rPr>
          <w:rFonts w:eastAsiaTheme="minorHAnsi"/>
          <w:lang w:eastAsia="en-US"/>
        </w:rPr>
        <w:t xml:space="preserve"> </w:t>
      </w:r>
      <w:r w:rsidR="0004165F" w:rsidRPr="00210725">
        <w:rPr>
          <w:rFonts w:eastAsiaTheme="minorHAnsi"/>
          <w:lang w:eastAsia="en-US"/>
        </w:rPr>
        <w:t>ve tüm ma</w:t>
      </w:r>
      <w:r w:rsidR="0004165F">
        <w:rPr>
          <w:rFonts w:eastAsiaTheme="minorHAnsi"/>
          <w:lang w:eastAsia="en-US"/>
        </w:rPr>
        <w:t>srafları için maksimum aylık 3.5</w:t>
      </w:r>
      <w:r w:rsidR="0004165F" w:rsidRPr="00210725">
        <w:rPr>
          <w:rFonts w:eastAsiaTheme="minorHAnsi"/>
          <w:lang w:eastAsia="en-US"/>
        </w:rPr>
        <w:t xml:space="preserve">00 TL destek sağlanarak </w:t>
      </w:r>
      <w:proofErr w:type="spellStart"/>
      <w:r w:rsidR="0004165F" w:rsidRPr="00210725">
        <w:rPr>
          <w:rFonts w:eastAsiaTheme="minorHAnsi"/>
          <w:lang w:eastAsia="en-US"/>
        </w:rPr>
        <w:t>yolluklu</w:t>
      </w:r>
      <w:proofErr w:type="spellEnd"/>
      <w:r w:rsidR="0004165F">
        <w:rPr>
          <w:rFonts w:eastAsiaTheme="minorHAnsi"/>
          <w:lang w:eastAsia="en-US"/>
        </w:rPr>
        <w:t>-</w:t>
      </w:r>
      <w:r w:rsidR="0004165F" w:rsidRPr="00210725">
        <w:rPr>
          <w:rFonts w:eastAsiaTheme="minorHAnsi"/>
          <w:lang w:eastAsia="en-US"/>
        </w:rPr>
        <w:t>yevmiyeli,</w:t>
      </w:r>
      <w:r w:rsidR="0004165F">
        <w:rPr>
          <w:rFonts w:eastAsiaTheme="minorHAnsi"/>
          <w:lang w:eastAsia="en-US"/>
        </w:rPr>
        <w:t xml:space="preserve"> </w:t>
      </w:r>
      <w:r w:rsidR="0004165F" w:rsidRPr="00210725">
        <w:rPr>
          <w:rFonts w:eastAsiaTheme="minorHAnsi"/>
          <w:lang w:eastAsia="en-US"/>
        </w:rPr>
        <w:t xml:space="preserve">maaşlı izinli </w:t>
      </w:r>
      <w:r w:rsidR="0004165F">
        <w:rPr>
          <w:rFonts w:ascii="TimesNewRomanPSMT" w:eastAsiaTheme="minorHAnsi" w:hAnsi="TimesNewRomanPSMT" w:cs="TimesNewRomanPSMT"/>
          <w:lang w:eastAsia="en-US"/>
        </w:rPr>
        <w:t xml:space="preserve">görevlendirmesinin uygun </w:t>
      </w:r>
      <w:proofErr w:type="gramStart"/>
      <w:r w:rsidR="0004165F">
        <w:rPr>
          <w:rFonts w:ascii="TimesNewRomanPSMT" w:eastAsiaTheme="minorHAnsi" w:hAnsi="TimesNewRomanPSMT" w:cs="TimesNewRomanPSMT"/>
          <w:lang w:eastAsia="en-US"/>
        </w:rPr>
        <w:t>olduğuna  ve</w:t>
      </w:r>
      <w:proofErr w:type="gramEnd"/>
      <w:r w:rsidR="0004165F">
        <w:rPr>
          <w:rFonts w:ascii="TimesNewRomanPSMT" w:eastAsiaTheme="minorHAnsi" w:hAnsi="TimesNewRomanPSMT" w:cs="TimesNewRomanPSMT"/>
          <w:lang w:eastAsia="en-US"/>
        </w:rPr>
        <w:t xml:space="preserve"> gereği için Üniversite Yönetim Kurulu’na arzına oybirliği ile karar verildi. </w:t>
      </w:r>
    </w:p>
    <w:p w:rsidR="00425A3C" w:rsidRDefault="00425A3C" w:rsidP="0057394E">
      <w:pPr>
        <w:jc w:val="both"/>
      </w:pPr>
    </w:p>
    <w:p w:rsidR="009B04DA" w:rsidRDefault="009B04DA" w:rsidP="0057394E">
      <w:pPr>
        <w:jc w:val="both"/>
      </w:pPr>
    </w:p>
    <w:p w:rsidR="009B04DA" w:rsidRPr="0057394E" w:rsidRDefault="009B04DA" w:rsidP="009B04DA">
      <w:pPr>
        <w:jc w:val="both"/>
      </w:pPr>
      <w:r w:rsidRPr="009B04DA">
        <w:rPr>
          <w:b/>
        </w:rPr>
        <w:lastRenderedPageBreak/>
        <w:t>4-</w:t>
      </w:r>
      <w:r>
        <w:rPr>
          <w:b/>
        </w:rPr>
        <w:t xml:space="preserve"> </w:t>
      </w:r>
      <w:r w:rsidRPr="0057394E">
        <w:t xml:space="preserve">Seramik ve Cam Bölüm Başkanlığının </w:t>
      </w:r>
      <w:r>
        <w:t>29/05/2015</w:t>
      </w:r>
      <w:r w:rsidRPr="0057394E">
        <w:t xml:space="preserve"> tarih ve </w:t>
      </w:r>
      <w:r>
        <w:t xml:space="preserve">903.07.02/23048 </w:t>
      </w:r>
      <w:proofErr w:type="gramStart"/>
      <w:r>
        <w:t xml:space="preserve">sayılı </w:t>
      </w:r>
      <w:r w:rsidRPr="0057394E">
        <w:t xml:space="preserve"> yazısı</w:t>
      </w:r>
      <w:proofErr w:type="gramEnd"/>
      <w:r w:rsidRPr="0057394E">
        <w:t xml:space="preserve">  okundu.</w:t>
      </w:r>
    </w:p>
    <w:p w:rsidR="009B04DA" w:rsidRDefault="009B04DA" w:rsidP="001C48DD">
      <w:pPr>
        <w:jc w:val="both"/>
        <w:rPr>
          <w:rFonts w:eastAsiaTheme="minorHAnsi"/>
          <w:lang w:eastAsia="en-US"/>
        </w:rPr>
      </w:pPr>
      <w:r w:rsidRPr="00425A3C">
        <w:t>Yapılan görüşmeler sonunda;</w:t>
      </w:r>
      <w:r>
        <w:t xml:space="preserve"> </w:t>
      </w:r>
      <w:r w:rsidR="001C48DD">
        <w:t xml:space="preserve"> Seramik ve Cam Bölümü öğretim elemanı </w:t>
      </w:r>
      <w:proofErr w:type="spellStart"/>
      <w:proofErr w:type="gramStart"/>
      <w:r w:rsidR="001C48DD">
        <w:t>Öğr.Gör</w:t>
      </w:r>
      <w:proofErr w:type="spellEnd"/>
      <w:proofErr w:type="gramEnd"/>
      <w:r w:rsidR="001C48DD">
        <w:t xml:space="preserve">. </w:t>
      </w:r>
      <w:proofErr w:type="gramStart"/>
      <w:r w:rsidR="001C48DD">
        <w:t xml:space="preserve">Mustafa </w:t>
      </w:r>
      <w:proofErr w:type="spellStart"/>
      <w:r w:rsidR="001C48DD">
        <w:t>ERDEN’in</w:t>
      </w:r>
      <w:proofErr w:type="spellEnd"/>
      <w:r w:rsidR="001C48DD">
        <w:t xml:space="preserve">, 17-18-19 Haziran 2015 tarihlerinde Seramik Sanatı Eğitim ve Değişimi Derneği’nin Çanakkale 18 Mart Üniversitesi’nde düzenlediği “2.Seramik Sanatı Eğitimi </w:t>
      </w:r>
      <w:proofErr w:type="spellStart"/>
      <w:r w:rsidR="001C48DD">
        <w:t>Konferansı”na</w:t>
      </w:r>
      <w:proofErr w:type="spellEnd"/>
      <w:r w:rsidR="001C48DD">
        <w:t xml:space="preserve"> dinleyici olarak ve aynı tarihlerde Çanakkale 18 Mart Üniversitesi’nde gerçekleştirilecek olan “Seramik Bölümleri Mezuniyet </w:t>
      </w:r>
      <w:proofErr w:type="spellStart"/>
      <w:r w:rsidR="001C48DD">
        <w:t>Sergisi”ne</w:t>
      </w:r>
      <w:proofErr w:type="spellEnd"/>
      <w:r w:rsidR="001C48DD">
        <w:t xml:space="preserve"> katılacak öğrencilerin işlerinin organize edilmesi amacıyla;  </w:t>
      </w:r>
      <w:r w:rsidR="001C48DD" w:rsidRPr="00210725">
        <w:rPr>
          <w:rFonts w:eastAsiaTheme="minorHAnsi"/>
          <w:lang w:eastAsia="en-US"/>
        </w:rPr>
        <w:t>2547 Sayılı Kanunun 39. Maddesi ile Yurtiçinde ve Yurtdışında</w:t>
      </w:r>
      <w:r w:rsidR="001C48DD">
        <w:rPr>
          <w:rFonts w:eastAsiaTheme="minorHAnsi"/>
          <w:lang w:eastAsia="en-US"/>
        </w:rPr>
        <w:t xml:space="preserve"> </w:t>
      </w:r>
      <w:r w:rsidR="001C48DD" w:rsidRPr="00210725">
        <w:rPr>
          <w:rFonts w:eastAsiaTheme="minorHAnsi"/>
          <w:lang w:eastAsia="en-US"/>
        </w:rPr>
        <w:t>Görevlendirmelerde Uyulacak Esaslara İlişkin Yönetmeliğin 2. Maddesinin (a) fıkrası ve</w:t>
      </w:r>
      <w:r w:rsidR="001C48DD">
        <w:rPr>
          <w:rFonts w:eastAsiaTheme="minorHAnsi"/>
          <w:lang w:eastAsia="en-US"/>
        </w:rPr>
        <w:t xml:space="preserve"> </w:t>
      </w:r>
      <w:r w:rsidR="001C48DD" w:rsidRPr="00210725">
        <w:rPr>
          <w:rFonts w:eastAsiaTheme="minorHAnsi"/>
          <w:lang w:eastAsia="en-US"/>
        </w:rPr>
        <w:t>3. Maddesi gereğince,</w:t>
      </w:r>
      <w:r w:rsidR="001C48DD">
        <w:rPr>
          <w:rFonts w:eastAsiaTheme="minorHAnsi"/>
          <w:lang w:eastAsia="en-US"/>
        </w:rPr>
        <w:t xml:space="preserve"> </w:t>
      </w:r>
      <w:proofErr w:type="spellStart"/>
      <w:r w:rsidR="001C48DD">
        <w:rPr>
          <w:rFonts w:eastAsiaTheme="minorHAnsi"/>
          <w:lang w:eastAsia="en-US"/>
        </w:rPr>
        <w:t>yo</w:t>
      </w:r>
      <w:r w:rsidR="00DC66EF">
        <w:rPr>
          <w:rFonts w:eastAsiaTheme="minorHAnsi"/>
          <w:lang w:eastAsia="en-US"/>
        </w:rPr>
        <w:t>lluklu</w:t>
      </w:r>
      <w:proofErr w:type="spellEnd"/>
      <w:r w:rsidR="00DC66EF">
        <w:rPr>
          <w:rFonts w:eastAsiaTheme="minorHAnsi"/>
          <w:lang w:eastAsia="en-US"/>
        </w:rPr>
        <w:t>-yev</w:t>
      </w:r>
      <w:r w:rsidR="00E14374">
        <w:rPr>
          <w:rFonts w:eastAsiaTheme="minorHAnsi"/>
          <w:lang w:eastAsia="en-US"/>
        </w:rPr>
        <w:t>miyeli</w:t>
      </w:r>
      <w:r w:rsidR="001C48DD">
        <w:rPr>
          <w:rFonts w:eastAsiaTheme="minorHAnsi"/>
          <w:lang w:eastAsia="en-US"/>
        </w:rPr>
        <w:t>, maaşlı-izinli olarak görevlendirilmesinin uygun olduğuna oybirliği ile karar verildi.</w:t>
      </w:r>
      <w:proofErr w:type="gramEnd"/>
    </w:p>
    <w:p w:rsidR="001C48DD" w:rsidRDefault="001C48DD" w:rsidP="001C48DD">
      <w:pPr>
        <w:jc w:val="both"/>
        <w:rPr>
          <w:rFonts w:eastAsiaTheme="minorHAnsi"/>
          <w:lang w:eastAsia="en-US"/>
        </w:rPr>
      </w:pPr>
    </w:p>
    <w:p w:rsidR="001C48DD" w:rsidRPr="0057394E" w:rsidRDefault="001C48DD" w:rsidP="001C48DD">
      <w:pPr>
        <w:jc w:val="both"/>
      </w:pPr>
      <w:r>
        <w:rPr>
          <w:b/>
        </w:rPr>
        <w:t>5</w:t>
      </w:r>
      <w:r w:rsidRPr="009B04DA">
        <w:rPr>
          <w:b/>
        </w:rPr>
        <w:t>-</w:t>
      </w:r>
      <w:r>
        <w:rPr>
          <w:b/>
        </w:rPr>
        <w:t xml:space="preserve"> </w:t>
      </w:r>
      <w:r w:rsidRPr="0057394E">
        <w:t xml:space="preserve">Seramik ve Cam Bölüm Başkanlığının </w:t>
      </w:r>
      <w:r>
        <w:t>29/05/2015</w:t>
      </w:r>
      <w:r w:rsidRPr="0057394E">
        <w:t xml:space="preserve"> tarih ve </w:t>
      </w:r>
      <w:r>
        <w:t xml:space="preserve">903.07.02/23050 </w:t>
      </w:r>
      <w:proofErr w:type="gramStart"/>
      <w:r>
        <w:t xml:space="preserve">sayılı </w:t>
      </w:r>
      <w:r w:rsidRPr="0057394E">
        <w:t xml:space="preserve"> yazısı</w:t>
      </w:r>
      <w:proofErr w:type="gramEnd"/>
      <w:r w:rsidRPr="0057394E">
        <w:t xml:space="preserve">  okundu.</w:t>
      </w:r>
    </w:p>
    <w:p w:rsidR="001C48DD" w:rsidRPr="009B04DA" w:rsidRDefault="001C48DD" w:rsidP="001C48DD">
      <w:pPr>
        <w:jc w:val="both"/>
        <w:rPr>
          <w:b/>
        </w:rPr>
      </w:pPr>
      <w:r w:rsidRPr="00425A3C">
        <w:t>Yapılan görüşmeler sonunda;</w:t>
      </w:r>
      <w:r>
        <w:t xml:space="preserve">  Seramik ve Cam Bölümü öğretim elemanı </w:t>
      </w:r>
      <w:proofErr w:type="spellStart"/>
      <w:proofErr w:type="gramStart"/>
      <w:r>
        <w:t>Öğr.Gör</w:t>
      </w:r>
      <w:proofErr w:type="spellEnd"/>
      <w:proofErr w:type="gramEnd"/>
      <w:r>
        <w:t xml:space="preserve">. </w:t>
      </w:r>
      <w:proofErr w:type="gramStart"/>
      <w:r>
        <w:t xml:space="preserve">Cavit </w:t>
      </w:r>
      <w:proofErr w:type="spellStart"/>
      <w:r>
        <w:t>ÜNAL’ın</w:t>
      </w:r>
      <w:proofErr w:type="spellEnd"/>
      <w:r>
        <w:t xml:space="preserve">, 17-18-19 Haziran 2015 tarihlerinde Seramik Sanatı Eğitim ve Değişimi Derneği’nin Çanakkale 18 Mart Üniversitesi’nde düzenlediği “2.Seramik Sanatı Eğitimi </w:t>
      </w:r>
      <w:proofErr w:type="spellStart"/>
      <w:r>
        <w:t>Konferansı”na</w:t>
      </w:r>
      <w:proofErr w:type="spellEnd"/>
      <w:r>
        <w:t xml:space="preserve"> dinleyici olarak ve aynı tarihlerde Çanakkale 18 Mart Üniversitesi’nde gerçekleştirilecek olan “Seramik Bölümleri Mezuniyet </w:t>
      </w:r>
      <w:proofErr w:type="spellStart"/>
      <w:r>
        <w:t>Sergisi”ne</w:t>
      </w:r>
      <w:proofErr w:type="spellEnd"/>
      <w:r>
        <w:t xml:space="preserve"> katılacak öğrencilerin işlerinin organize edilmesi amacıyla;  söz konusu tarihlerde </w:t>
      </w:r>
      <w:r w:rsidRPr="00210725">
        <w:rPr>
          <w:rFonts w:eastAsiaTheme="minorHAnsi"/>
          <w:lang w:eastAsia="en-US"/>
        </w:rPr>
        <w:t>2547 Sayılı Kanunun 39. Maddesi ile Yurtiçinde ve Yurtdışında</w:t>
      </w:r>
      <w:r>
        <w:rPr>
          <w:rFonts w:eastAsiaTheme="minorHAnsi"/>
          <w:lang w:eastAsia="en-US"/>
        </w:rPr>
        <w:t xml:space="preserve"> </w:t>
      </w:r>
      <w:r w:rsidRPr="00210725">
        <w:rPr>
          <w:rFonts w:eastAsiaTheme="minorHAnsi"/>
          <w:lang w:eastAsia="en-US"/>
        </w:rPr>
        <w:t>Görevlendirmelerde Uyulacak Esaslara İlişkin Yönetmeliğin 2. Maddesinin (a) fıkrası ve</w:t>
      </w:r>
      <w:r>
        <w:rPr>
          <w:rFonts w:eastAsiaTheme="minorHAnsi"/>
          <w:lang w:eastAsia="en-US"/>
        </w:rPr>
        <w:t xml:space="preserve"> </w:t>
      </w:r>
      <w:r w:rsidRPr="00210725">
        <w:rPr>
          <w:rFonts w:eastAsiaTheme="minorHAnsi"/>
          <w:lang w:eastAsia="en-US"/>
        </w:rPr>
        <w:t>3. Maddesi gereğince,</w:t>
      </w:r>
      <w:r>
        <w:rPr>
          <w:rFonts w:eastAsiaTheme="minorHAnsi"/>
          <w:lang w:eastAsia="en-US"/>
        </w:rPr>
        <w:t xml:space="preserve"> </w:t>
      </w:r>
      <w:proofErr w:type="spellStart"/>
      <w:r>
        <w:rPr>
          <w:rFonts w:eastAsiaTheme="minorHAnsi"/>
          <w:lang w:eastAsia="en-US"/>
        </w:rPr>
        <w:t>yolluklu</w:t>
      </w:r>
      <w:proofErr w:type="spellEnd"/>
      <w:r>
        <w:rPr>
          <w:rFonts w:eastAsiaTheme="minorHAnsi"/>
          <w:lang w:eastAsia="en-US"/>
        </w:rPr>
        <w:t>-</w:t>
      </w:r>
      <w:r w:rsidR="00E14374">
        <w:rPr>
          <w:rFonts w:eastAsiaTheme="minorHAnsi"/>
          <w:lang w:eastAsia="en-US"/>
        </w:rPr>
        <w:t>yevmiyeli</w:t>
      </w:r>
      <w:r>
        <w:rPr>
          <w:rFonts w:eastAsiaTheme="minorHAnsi"/>
          <w:lang w:eastAsia="en-US"/>
        </w:rPr>
        <w:t>, maaşlı-izinli olarak görevlendirilmesinin uygun olduğuna oybirliği ile karar verildi.</w:t>
      </w:r>
      <w:proofErr w:type="gramEnd"/>
    </w:p>
    <w:p w:rsidR="001C48DD" w:rsidRDefault="001C48DD" w:rsidP="001C48DD">
      <w:pPr>
        <w:jc w:val="both"/>
        <w:rPr>
          <w:b/>
        </w:rPr>
      </w:pPr>
    </w:p>
    <w:p w:rsidR="005A5B60" w:rsidRPr="005A5B60" w:rsidRDefault="005A5B60" w:rsidP="001C48DD">
      <w:pPr>
        <w:jc w:val="both"/>
      </w:pPr>
      <w:r>
        <w:rPr>
          <w:b/>
        </w:rPr>
        <w:t xml:space="preserve">6- </w:t>
      </w:r>
      <w:r w:rsidRPr="005A5B60">
        <w:t xml:space="preserve">Resim Bölüm Başkanlığının </w:t>
      </w:r>
      <w:proofErr w:type="gramStart"/>
      <w:r w:rsidRPr="005A5B60">
        <w:t>02/06/2015</w:t>
      </w:r>
      <w:proofErr w:type="gramEnd"/>
      <w:r w:rsidRPr="005A5B60">
        <w:t xml:space="preserve"> tarih ve 302.02/23519 sayılı yazısı okundu.</w:t>
      </w:r>
    </w:p>
    <w:p w:rsidR="005A5B60" w:rsidRDefault="005A5B60" w:rsidP="005A5B60">
      <w:pPr>
        <w:jc w:val="both"/>
      </w:pPr>
      <w:r w:rsidRPr="005A5B60">
        <w:t>Yapılan görüşmeler sonunda;</w:t>
      </w:r>
      <w:r>
        <w:t xml:space="preserve"> </w:t>
      </w:r>
      <w:r w:rsidRPr="0057394E">
        <w:t>2014-2015 Eğitim Öğretim Yılı Bahar Yarıyılında Seramik ve Cam  Bölümü aşağıda adı geçen öğrenci</w:t>
      </w:r>
      <w:r w:rsidR="00600659">
        <w:t>lerin</w:t>
      </w:r>
      <w:r w:rsidRPr="0057394E">
        <w:t xml:space="preserve">, 20.09.2012 tarihli Senato Kararı gereğince,  240 AKTS aştığından, ders planında </w:t>
      </w:r>
      <w:proofErr w:type="spellStart"/>
      <w:proofErr w:type="gramStart"/>
      <w:r w:rsidRPr="0057394E">
        <w:t>VIII.yarıyılda</w:t>
      </w:r>
      <w:proofErr w:type="spellEnd"/>
      <w:proofErr w:type="gramEnd"/>
      <w:r w:rsidRPr="0057394E">
        <w:t>, Fakülte Seçmeli ders alma zorunluluğu olmadığından ve ortalamasını yükseltmek amacıyla, aşağıdaki seçimlik derslerden “Sorumlu Değildir” işlemi yapılması talebinin kabulüne ve gereği için Öğrenci İşleri Dairesi Başkanlığına arzına oybirliği ile karar verildi.</w:t>
      </w:r>
    </w:p>
    <w:p w:rsidR="005A5B60" w:rsidRDefault="005A5B60" w:rsidP="005A5B60">
      <w:pPr>
        <w:jc w:val="both"/>
      </w:pPr>
    </w:p>
    <w:tbl>
      <w:tblPr>
        <w:tblStyle w:val="TabloKlavuzu"/>
        <w:tblW w:w="0" w:type="auto"/>
        <w:tblLook w:val="04A0" w:firstRow="1" w:lastRow="0" w:firstColumn="1" w:lastColumn="0" w:noHBand="0" w:noVBand="1"/>
      </w:tblPr>
      <w:tblGrid>
        <w:gridCol w:w="1535"/>
        <w:gridCol w:w="1535"/>
        <w:gridCol w:w="1535"/>
        <w:gridCol w:w="2166"/>
        <w:gridCol w:w="905"/>
        <w:gridCol w:w="1536"/>
      </w:tblGrid>
      <w:tr w:rsidR="005A5B60" w:rsidRPr="0057394E" w:rsidTr="003449B7">
        <w:tc>
          <w:tcPr>
            <w:tcW w:w="1535" w:type="dxa"/>
          </w:tcPr>
          <w:p w:rsidR="005A5B60" w:rsidRPr="0057394E" w:rsidRDefault="005A5B60" w:rsidP="003449B7">
            <w:pPr>
              <w:jc w:val="both"/>
              <w:rPr>
                <w:b/>
              </w:rPr>
            </w:pPr>
            <w:r w:rsidRPr="0057394E">
              <w:rPr>
                <w:b/>
              </w:rPr>
              <w:t>Numarası</w:t>
            </w:r>
          </w:p>
        </w:tc>
        <w:tc>
          <w:tcPr>
            <w:tcW w:w="1535" w:type="dxa"/>
          </w:tcPr>
          <w:p w:rsidR="005A5B60" w:rsidRPr="0057394E" w:rsidRDefault="005A5B60" w:rsidP="003449B7">
            <w:pPr>
              <w:jc w:val="both"/>
              <w:rPr>
                <w:b/>
              </w:rPr>
            </w:pPr>
            <w:r w:rsidRPr="0057394E">
              <w:rPr>
                <w:b/>
              </w:rPr>
              <w:t>Adı Soyadı</w:t>
            </w:r>
          </w:p>
        </w:tc>
        <w:tc>
          <w:tcPr>
            <w:tcW w:w="1535" w:type="dxa"/>
          </w:tcPr>
          <w:p w:rsidR="005A5B60" w:rsidRPr="0057394E" w:rsidRDefault="005A5B60" w:rsidP="003449B7">
            <w:pPr>
              <w:jc w:val="both"/>
              <w:rPr>
                <w:b/>
              </w:rPr>
            </w:pPr>
            <w:r w:rsidRPr="0057394E">
              <w:rPr>
                <w:b/>
              </w:rPr>
              <w:t>Dersin Kodu</w:t>
            </w:r>
          </w:p>
        </w:tc>
        <w:tc>
          <w:tcPr>
            <w:tcW w:w="2166" w:type="dxa"/>
          </w:tcPr>
          <w:p w:rsidR="005A5B60" w:rsidRPr="0057394E" w:rsidRDefault="005A5B60" w:rsidP="003449B7">
            <w:pPr>
              <w:jc w:val="both"/>
              <w:rPr>
                <w:b/>
              </w:rPr>
            </w:pPr>
            <w:r w:rsidRPr="0057394E">
              <w:rPr>
                <w:b/>
              </w:rPr>
              <w:t>Silinecek Dersin Adı</w:t>
            </w:r>
          </w:p>
        </w:tc>
        <w:tc>
          <w:tcPr>
            <w:tcW w:w="905" w:type="dxa"/>
          </w:tcPr>
          <w:p w:rsidR="005A5B60" w:rsidRPr="0057394E" w:rsidRDefault="005A5B60" w:rsidP="003449B7">
            <w:pPr>
              <w:jc w:val="both"/>
              <w:rPr>
                <w:b/>
              </w:rPr>
            </w:pPr>
            <w:r w:rsidRPr="0057394E">
              <w:rPr>
                <w:b/>
              </w:rPr>
              <w:t>T+U</w:t>
            </w:r>
          </w:p>
        </w:tc>
        <w:tc>
          <w:tcPr>
            <w:tcW w:w="1536" w:type="dxa"/>
          </w:tcPr>
          <w:p w:rsidR="005A5B60" w:rsidRPr="0057394E" w:rsidRDefault="005A5B60" w:rsidP="003449B7">
            <w:pPr>
              <w:jc w:val="both"/>
              <w:rPr>
                <w:b/>
              </w:rPr>
            </w:pPr>
            <w:r w:rsidRPr="0057394E">
              <w:rPr>
                <w:b/>
              </w:rPr>
              <w:t>Notu</w:t>
            </w:r>
          </w:p>
        </w:tc>
      </w:tr>
      <w:tr w:rsidR="005A5B60" w:rsidTr="003B5B16">
        <w:trPr>
          <w:trHeight w:val="565"/>
        </w:trPr>
        <w:tc>
          <w:tcPr>
            <w:tcW w:w="1535" w:type="dxa"/>
          </w:tcPr>
          <w:p w:rsidR="005A5B60" w:rsidRDefault="005A5B60" w:rsidP="003449B7">
            <w:pPr>
              <w:jc w:val="both"/>
            </w:pPr>
            <w:r>
              <w:t>1107.03020</w:t>
            </w:r>
          </w:p>
        </w:tc>
        <w:tc>
          <w:tcPr>
            <w:tcW w:w="1535" w:type="dxa"/>
          </w:tcPr>
          <w:p w:rsidR="005A5B60" w:rsidRDefault="00600659" w:rsidP="003449B7">
            <w:pPr>
              <w:jc w:val="both"/>
            </w:pPr>
            <w:r>
              <w:t>Elif EKER</w:t>
            </w:r>
          </w:p>
        </w:tc>
        <w:tc>
          <w:tcPr>
            <w:tcW w:w="1535" w:type="dxa"/>
          </w:tcPr>
          <w:p w:rsidR="005A5B60" w:rsidRDefault="005A5B60" w:rsidP="003449B7">
            <w:pPr>
              <w:jc w:val="both"/>
            </w:pPr>
            <w:r>
              <w:t>GSF 0</w:t>
            </w:r>
            <w:r w:rsidR="00600659">
              <w:t>31</w:t>
            </w:r>
          </w:p>
          <w:p w:rsidR="005A5B60" w:rsidRDefault="005A5B60" w:rsidP="003449B7">
            <w:pPr>
              <w:jc w:val="both"/>
            </w:pPr>
          </w:p>
        </w:tc>
        <w:tc>
          <w:tcPr>
            <w:tcW w:w="2166" w:type="dxa"/>
          </w:tcPr>
          <w:p w:rsidR="005A5B60" w:rsidRDefault="00600659" w:rsidP="003449B7">
            <w:pPr>
              <w:jc w:val="both"/>
            </w:pPr>
            <w:r>
              <w:t>Bilgisayar Destekli Tasarım I</w:t>
            </w:r>
          </w:p>
          <w:p w:rsidR="005A5B60" w:rsidRDefault="005A5B60" w:rsidP="003449B7">
            <w:pPr>
              <w:jc w:val="both"/>
            </w:pPr>
          </w:p>
        </w:tc>
        <w:tc>
          <w:tcPr>
            <w:tcW w:w="905" w:type="dxa"/>
          </w:tcPr>
          <w:p w:rsidR="005A5B60" w:rsidRDefault="005A5B60" w:rsidP="003449B7">
            <w:pPr>
              <w:jc w:val="both"/>
            </w:pPr>
            <w:r>
              <w:t>1+2</w:t>
            </w:r>
          </w:p>
          <w:p w:rsidR="005A5B60" w:rsidRDefault="005A5B60" w:rsidP="003449B7">
            <w:pPr>
              <w:jc w:val="both"/>
            </w:pPr>
          </w:p>
        </w:tc>
        <w:tc>
          <w:tcPr>
            <w:tcW w:w="1536" w:type="dxa"/>
          </w:tcPr>
          <w:p w:rsidR="005A5B60" w:rsidRDefault="00600659" w:rsidP="003449B7">
            <w:pPr>
              <w:jc w:val="both"/>
            </w:pPr>
            <w:r>
              <w:t>DD</w:t>
            </w:r>
          </w:p>
          <w:p w:rsidR="005A5B60" w:rsidRDefault="005A5B60" w:rsidP="003449B7">
            <w:pPr>
              <w:jc w:val="both"/>
            </w:pPr>
          </w:p>
        </w:tc>
      </w:tr>
      <w:tr w:rsidR="00600659" w:rsidTr="00600659">
        <w:trPr>
          <w:trHeight w:val="565"/>
        </w:trPr>
        <w:tc>
          <w:tcPr>
            <w:tcW w:w="1535" w:type="dxa"/>
          </w:tcPr>
          <w:p w:rsidR="00600659" w:rsidRDefault="00600659" w:rsidP="00600659">
            <w:pPr>
              <w:jc w:val="both"/>
            </w:pPr>
            <w:r>
              <w:t>1107.03024</w:t>
            </w:r>
          </w:p>
        </w:tc>
        <w:tc>
          <w:tcPr>
            <w:tcW w:w="1535" w:type="dxa"/>
          </w:tcPr>
          <w:p w:rsidR="00600659" w:rsidRDefault="00600659" w:rsidP="003449B7">
            <w:pPr>
              <w:jc w:val="both"/>
            </w:pPr>
            <w:r>
              <w:t>Recep YILDIZ</w:t>
            </w:r>
          </w:p>
        </w:tc>
        <w:tc>
          <w:tcPr>
            <w:tcW w:w="1535" w:type="dxa"/>
          </w:tcPr>
          <w:p w:rsidR="00600659" w:rsidRDefault="00600659" w:rsidP="003449B7">
            <w:pPr>
              <w:jc w:val="both"/>
            </w:pPr>
            <w:r>
              <w:t>GSF 009</w:t>
            </w:r>
          </w:p>
          <w:p w:rsidR="00600659" w:rsidRDefault="00600659" w:rsidP="003449B7">
            <w:pPr>
              <w:jc w:val="both"/>
            </w:pPr>
          </w:p>
        </w:tc>
        <w:tc>
          <w:tcPr>
            <w:tcW w:w="2166" w:type="dxa"/>
          </w:tcPr>
          <w:p w:rsidR="00600659" w:rsidRDefault="00600659" w:rsidP="003449B7">
            <w:pPr>
              <w:jc w:val="both"/>
            </w:pPr>
            <w:r>
              <w:t>Eleştiri I</w:t>
            </w:r>
          </w:p>
          <w:p w:rsidR="00600659" w:rsidRDefault="00600659" w:rsidP="003449B7">
            <w:pPr>
              <w:jc w:val="both"/>
            </w:pPr>
          </w:p>
        </w:tc>
        <w:tc>
          <w:tcPr>
            <w:tcW w:w="905" w:type="dxa"/>
          </w:tcPr>
          <w:p w:rsidR="00600659" w:rsidRDefault="00600659" w:rsidP="003449B7">
            <w:pPr>
              <w:jc w:val="both"/>
            </w:pPr>
            <w:r>
              <w:t>2+0</w:t>
            </w:r>
          </w:p>
          <w:p w:rsidR="00600659" w:rsidRDefault="00600659" w:rsidP="003449B7">
            <w:pPr>
              <w:jc w:val="both"/>
            </w:pPr>
          </w:p>
        </w:tc>
        <w:tc>
          <w:tcPr>
            <w:tcW w:w="1536" w:type="dxa"/>
          </w:tcPr>
          <w:p w:rsidR="00600659" w:rsidRDefault="00600659" w:rsidP="003449B7">
            <w:pPr>
              <w:jc w:val="both"/>
            </w:pPr>
            <w:r>
              <w:t>DD</w:t>
            </w:r>
          </w:p>
          <w:p w:rsidR="00600659" w:rsidRDefault="00600659" w:rsidP="003449B7">
            <w:pPr>
              <w:jc w:val="both"/>
            </w:pPr>
          </w:p>
        </w:tc>
      </w:tr>
    </w:tbl>
    <w:p w:rsidR="005A5B60" w:rsidRDefault="005A5B60" w:rsidP="001C48DD">
      <w:pPr>
        <w:jc w:val="both"/>
      </w:pPr>
    </w:p>
    <w:p w:rsidR="00752931" w:rsidRPr="00752931" w:rsidRDefault="00752931" w:rsidP="001C48DD">
      <w:pPr>
        <w:jc w:val="both"/>
      </w:pPr>
      <w:r w:rsidRPr="00752931">
        <w:rPr>
          <w:b/>
        </w:rPr>
        <w:t>7-</w:t>
      </w:r>
      <w:r w:rsidRPr="00752931">
        <w:t xml:space="preserve"> Grafik Bölüm Başkanlığının 93.07.03/23730 sayılı yazısı okundu.</w:t>
      </w:r>
    </w:p>
    <w:p w:rsidR="00752931" w:rsidRDefault="00752931" w:rsidP="001C48DD">
      <w:pPr>
        <w:jc w:val="both"/>
      </w:pPr>
      <w:r w:rsidRPr="00752931">
        <w:t>Yapılan görüşmeler sonunda;</w:t>
      </w:r>
      <w:r>
        <w:t xml:space="preserve">  Fakültemiz Grafik Bölümü </w:t>
      </w:r>
      <w:proofErr w:type="spellStart"/>
      <w:proofErr w:type="gramStart"/>
      <w:r>
        <w:t>Öğr.Gör</w:t>
      </w:r>
      <w:proofErr w:type="gramEnd"/>
      <w:r>
        <w:t>.Murat</w:t>
      </w:r>
      <w:proofErr w:type="spellEnd"/>
      <w:r>
        <w:t xml:space="preserve"> </w:t>
      </w:r>
      <w:proofErr w:type="spellStart"/>
      <w:r>
        <w:t>ERTÜRK’ün</w:t>
      </w:r>
      <w:proofErr w:type="spellEnd"/>
      <w:r>
        <w:t xml:space="preserve">, 29 Haziran – 05 Temmuz 2015 tarihleri arasında İtalya’nın Torino kentinde </w:t>
      </w:r>
      <w:proofErr w:type="spellStart"/>
      <w:r>
        <w:t>Accademia</w:t>
      </w:r>
      <w:proofErr w:type="spellEnd"/>
      <w:r>
        <w:t xml:space="preserve"> </w:t>
      </w:r>
      <w:proofErr w:type="spellStart"/>
      <w:r>
        <w:t>Albertina</w:t>
      </w:r>
      <w:proofErr w:type="spellEnd"/>
      <w:r>
        <w:t xml:space="preserve"> </w:t>
      </w:r>
      <w:proofErr w:type="spellStart"/>
      <w:r>
        <w:t>di</w:t>
      </w:r>
      <w:proofErr w:type="spellEnd"/>
      <w:r>
        <w:t xml:space="preserve"> Bella </w:t>
      </w:r>
      <w:proofErr w:type="spellStart"/>
      <w:r>
        <w:t>Arti’nin</w:t>
      </w:r>
      <w:proofErr w:type="spellEnd"/>
      <w:r>
        <w:t xml:space="preserve"> düzenlediği FISAD 2015 </w:t>
      </w:r>
      <w:r w:rsidR="0016476B">
        <w:t>Bienali’ne eseriyle</w:t>
      </w:r>
      <w:r>
        <w:t xml:space="preserve"> katılmak üzere; 2547 Sayılı Kanunun 39.Maddesi ile Yurtiçinde ve Yurtdışında görevlendirmelerde Uyulacak Esaslara İlişkin Yönetmeliğin 2.Maddesinin (a) fıkrası ve 3.Maddesi gereğince, 28 Haziran – 06 Temmuz 2015 tarihleri arasında, </w:t>
      </w:r>
      <w:proofErr w:type="spellStart"/>
      <w:r>
        <w:t>yolluklu</w:t>
      </w:r>
      <w:proofErr w:type="spellEnd"/>
      <w:r>
        <w:t>-</w:t>
      </w:r>
      <w:r w:rsidR="0016476B">
        <w:t xml:space="preserve"> (3 gün) </w:t>
      </w:r>
      <w:r>
        <w:t>yevmiyeli, maaşlı-izinli olarak İtalya’da görevlendirilmesinin uygun olduğuna oybirliği ile karar verildi.</w:t>
      </w:r>
    </w:p>
    <w:p w:rsidR="00752931" w:rsidRDefault="00752931" w:rsidP="001C48DD">
      <w:pPr>
        <w:jc w:val="both"/>
      </w:pPr>
    </w:p>
    <w:p w:rsidR="00752931" w:rsidRPr="00716126" w:rsidRDefault="00752931" w:rsidP="001C48DD">
      <w:pPr>
        <w:jc w:val="both"/>
      </w:pPr>
      <w:r w:rsidRPr="00752931">
        <w:rPr>
          <w:b/>
        </w:rPr>
        <w:lastRenderedPageBreak/>
        <w:t>8-</w:t>
      </w:r>
      <w:r>
        <w:rPr>
          <w:b/>
        </w:rPr>
        <w:t xml:space="preserve"> </w:t>
      </w:r>
      <w:r w:rsidR="00535F02">
        <w:rPr>
          <w:b/>
        </w:rPr>
        <w:t xml:space="preserve"> </w:t>
      </w:r>
      <w:r w:rsidR="00535F02" w:rsidRPr="00716126">
        <w:t xml:space="preserve">Görsel İletişim Tasarımı Bölüm Başkanlığının </w:t>
      </w:r>
      <w:proofErr w:type="gramStart"/>
      <w:r w:rsidR="00535F02" w:rsidRPr="00716126">
        <w:t>02/06/2015</w:t>
      </w:r>
      <w:proofErr w:type="gramEnd"/>
      <w:r w:rsidR="00535F02" w:rsidRPr="00716126">
        <w:t xml:space="preserve"> tarih ve 903.07.03/23642 sayılı yazısı okundu.</w:t>
      </w:r>
    </w:p>
    <w:p w:rsidR="00716126" w:rsidRDefault="00535F02" w:rsidP="00716126">
      <w:pPr>
        <w:jc w:val="both"/>
      </w:pPr>
      <w:r w:rsidRPr="00716126">
        <w:t>Yapılan görüşmeler sonunda;</w:t>
      </w:r>
      <w:r>
        <w:rPr>
          <w:b/>
        </w:rPr>
        <w:t xml:space="preserve"> </w:t>
      </w:r>
      <w:r w:rsidR="00CD6209">
        <w:t>26/03/</w:t>
      </w:r>
      <w:r w:rsidR="00716126">
        <w:t>2015 tarih ve 4</w:t>
      </w:r>
      <w:r w:rsidR="00CD6209">
        <w:t>05</w:t>
      </w:r>
      <w:r w:rsidR="00716126">
        <w:t xml:space="preserve"> sayılı Fakülte Yönetim Kurulu ve </w:t>
      </w:r>
      <w:r w:rsidR="002309F5">
        <w:t>02.04</w:t>
      </w:r>
      <w:r w:rsidR="00716126">
        <w:t>.2015 tarih ve 5</w:t>
      </w:r>
      <w:r w:rsidR="002309F5">
        <w:t>48</w:t>
      </w:r>
      <w:r w:rsidR="00716126">
        <w:t xml:space="preserve"> sayılı Üniversite Yönetim Kurulu’nun  </w:t>
      </w:r>
      <w:r w:rsidR="002309F5">
        <w:t>29</w:t>
      </w:r>
      <w:r w:rsidR="00716126">
        <w:t xml:space="preserve"> </w:t>
      </w:r>
      <w:proofErr w:type="spellStart"/>
      <w:r w:rsidR="00716126">
        <w:t>nolu</w:t>
      </w:r>
      <w:proofErr w:type="spellEnd"/>
      <w:r w:rsidR="00716126">
        <w:t xml:space="preserve"> kararı gereğince uygun bulunan, Fakültemiz Görsel İletişim Tasarımı Bölümü Öğretim Üyesi </w:t>
      </w:r>
      <w:proofErr w:type="spellStart"/>
      <w:proofErr w:type="gramStart"/>
      <w:r w:rsidR="00716126">
        <w:t>Yrd.Doç.Dr</w:t>
      </w:r>
      <w:proofErr w:type="gramEnd"/>
      <w:r w:rsidR="00716126">
        <w:t>.Bülent</w:t>
      </w:r>
      <w:proofErr w:type="spellEnd"/>
      <w:r w:rsidR="00716126">
        <w:t xml:space="preserve"> </w:t>
      </w:r>
      <w:proofErr w:type="spellStart"/>
      <w:r w:rsidR="00716126">
        <w:t>KABAŞ’ın</w:t>
      </w:r>
      <w:proofErr w:type="spellEnd"/>
      <w:r w:rsidR="00716126">
        <w:t xml:space="preserve">, 01.07.2015-01.01.2016  tarihleri arasında,  Almanya’nın </w:t>
      </w:r>
      <w:proofErr w:type="spellStart"/>
      <w:r w:rsidR="00716126">
        <w:t>İnstitute</w:t>
      </w:r>
      <w:proofErr w:type="spellEnd"/>
      <w:r w:rsidR="00716126">
        <w:t xml:space="preserve"> </w:t>
      </w:r>
      <w:proofErr w:type="spellStart"/>
      <w:r w:rsidR="00716126">
        <w:t>For</w:t>
      </w:r>
      <w:proofErr w:type="spellEnd"/>
      <w:r w:rsidR="00716126">
        <w:t xml:space="preserve"> Media </w:t>
      </w:r>
      <w:proofErr w:type="spellStart"/>
      <w:r w:rsidR="00716126">
        <w:t>and</w:t>
      </w:r>
      <w:proofErr w:type="spellEnd"/>
      <w:r w:rsidR="00716126">
        <w:t xml:space="preserve"> </w:t>
      </w:r>
      <w:proofErr w:type="spellStart"/>
      <w:r w:rsidR="00716126">
        <w:t>Communication</w:t>
      </w:r>
      <w:proofErr w:type="spellEnd"/>
      <w:r w:rsidR="00716126">
        <w:t xml:space="preserve"> </w:t>
      </w:r>
      <w:proofErr w:type="spellStart"/>
      <w:r w:rsidR="00716126">
        <w:t>Studies</w:t>
      </w:r>
      <w:proofErr w:type="spellEnd"/>
      <w:r w:rsidR="00716126">
        <w:t xml:space="preserve">,  </w:t>
      </w:r>
      <w:proofErr w:type="spellStart"/>
      <w:r w:rsidR="00716126">
        <w:t>Freie</w:t>
      </w:r>
      <w:proofErr w:type="spellEnd"/>
      <w:r w:rsidR="00716126">
        <w:t xml:space="preserve"> </w:t>
      </w:r>
      <w:proofErr w:type="spellStart"/>
      <w:r w:rsidR="00716126">
        <w:t>University</w:t>
      </w:r>
      <w:proofErr w:type="spellEnd"/>
      <w:r w:rsidR="00716126">
        <w:t>-Berlin’de bilimsel araştırma yapmak amacıyla;  Üniversitemiz Yayın Teşvik Programı kapsamında, yolluk-yevmiye ve tüm masrafları için maksimum 3000 TL destek sağlanarak görevlendirilmesi talebinin iptalinin uygun olduğun</w:t>
      </w:r>
      <w:r w:rsidR="005D335C">
        <w:t>a</w:t>
      </w:r>
      <w:r w:rsidR="00716126">
        <w:t xml:space="preserve"> ve gereği için Üniversite Yönetim Kuruluna arzına oy birliği ile karar verildi. </w:t>
      </w:r>
    </w:p>
    <w:p w:rsidR="002309F5" w:rsidRDefault="002309F5" w:rsidP="00716126">
      <w:pPr>
        <w:jc w:val="both"/>
      </w:pPr>
    </w:p>
    <w:p w:rsidR="002309F5" w:rsidRPr="00716126" w:rsidRDefault="002309F5" w:rsidP="002309F5">
      <w:pPr>
        <w:jc w:val="both"/>
      </w:pPr>
      <w:r w:rsidRPr="002309F5">
        <w:rPr>
          <w:b/>
        </w:rPr>
        <w:t>9-</w:t>
      </w:r>
      <w:r>
        <w:rPr>
          <w:b/>
        </w:rPr>
        <w:t xml:space="preserve"> </w:t>
      </w:r>
      <w:r w:rsidRPr="00716126">
        <w:t xml:space="preserve">Görsel İletişim Tasarımı Bölüm Başkanlığının </w:t>
      </w:r>
      <w:proofErr w:type="gramStart"/>
      <w:r w:rsidRPr="00716126">
        <w:t>02/06/2015</w:t>
      </w:r>
      <w:proofErr w:type="gramEnd"/>
      <w:r w:rsidRPr="00716126">
        <w:t xml:space="preserve"> tarih ve 903.07.03/236</w:t>
      </w:r>
      <w:r>
        <w:t>39</w:t>
      </w:r>
      <w:r w:rsidRPr="00716126">
        <w:t>sayılı yazısı okundu.</w:t>
      </w:r>
    </w:p>
    <w:p w:rsidR="002309F5" w:rsidRDefault="002309F5" w:rsidP="002309F5">
      <w:pPr>
        <w:jc w:val="both"/>
      </w:pPr>
      <w:r w:rsidRPr="00716126">
        <w:t>Yapılan görüşmeler sonunda;</w:t>
      </w:r>
      <w:r>
        <w:rPr>
          <w:b/>
        </w:rPr>
        <w:t xml:space="preserve"> </w:t>
      </w:r>
      <w:r>
        <w:t xml:space="preserve">Fakültemiz Görsel İletişim Tasarımı Bölümü Öğretim Üyesi </w:t>
      </w:r>
      <w:proofErr w:type="spellStart"/>
      <w:proofErr w:type="gramStart"/>
      <w:r>
        <w:t>Yrd.Doç.Dr</w:t>
      </w:r>
      <w:proofErr w:type="gramEnd"/>
      <w:r>
        <w:t>.Bülent</w:t>
      </w:r>
      <w:proofErr w:type="spellEnd"/>
      <w:r>
        <w:t xml:space="preserve"> </w:t>
      </w:r>
      <w:proofErr w:type="spellStart"/>
      <w:r>
        <w:t>KABAŞ’ın</w:t>
      </w:r>
      <w:proofErr w:type="spellEnd"/>
      <w:r>
        <w:t xml:space="preserve">, 01.07.2015-01.01.2016  tarihleri arasında,  Almanya’nın </w:t>
      </w:r>
      <w:proofErr w:type="spellStart"/>
      <w:r>
        <w:t>İnstitute</w:t>
      </w:r>
      <w:proofErr w:type="spellEnd"/>
      <w:r>
        <w:t xml:space="preserve"> </w:t>
      </w:r>
      <w:proofErr w:type="spellStart"/>
      <w:r>
        <w:t>For</w:t>
      </w:r>
      <w:proofErr w:type="spellEnd"/>
      <w:r>
        <w:t xml:space="preserve"> Media </w:t>
      </w:r>
      <w:proofErr w:type="spellStart"/>
      <w:r>
        <w:t>and</w:t>
      </w:r>
      <w:proofErr w:type="spellEnd"/>
      <w:r>
        <w:t xml:space="preserve"> </w:t>
      </w:r>
      <w:proofErr w:type="spellStart"/>
      <w:r>
        <w:t>Communication</w:t>
      </w:r>
      <w:proofErr w:type="spellEnd"/>
      <w:r>
        <w:t xml:space="preserve"> </w:t>
      </w:r>
      <w:proofErr w:type="spellStart"/>
      <w:r>
        <w:t>Studies</w:t>
      </w:r>
      <w:proofErr w:type="spellEnd"/>
      <w:r>
        <w:t xml:space="preserve">,  </w:t>
      </w:r>
      <w:proofErr w:type="spellStart"/>
      <w:r>
        <w:t>Freie</w:t>
      </w:r>
      <w:proofErr w:type="spellEnd"/>
      <w:r>
        <w:t xml:space="preserve"> </w:t>
      </w:r>
      <w:proofErr w:type="spellStart"/>
      <w:r>
        <w:t>University</w:t>
      </w:r>
      <w:proofErr w:type="spellEnd"/>
      <w:r>
        <w:t>-Berlin’de bilimsel araştırma yapmak amacıyla;  Üniversitemiz Yayın Teşvik Programı kapsamında, yolluk-yevmiye ve tüm masrafları için maksimum 3</w:t>
      </w:r>
      <w:r w:rsidR="005D335C">
        <w:t xml:space="preserve">500 TL destek sağlanarak, </w:t>
      </w:r>
      <w:proofErr w:type="spellStart"/>
      <w:r w:rsidR="005D335C">
        <w:t>yolluklu</w:t>
      </w:r>
      <w:proofErr w:type="spellEnd"/>
      <w:r w:rsidR="005D335C">
        <w:t xml:space="preserve">-yevmiyeli, maaşlı-izinli olarak görevlendirilmesinin </w:t>
      </w:r>
      <w:r>
        <w:t>uygun olduğun</w:t>
      </w:r>
      <w:r w:rsidR="005D335C">
        <w:t>a</w:t>
      </w:r>
      <w:r>
        <w:t xml:space="preserve"> oy birliği ile karar verildi. </w:t>
      </w:r>
    </w:p>
    <w:p w:rsidR="002309F5" w:rsidRPr="002309F5" w:rsidRDefault="002309F5" w:rsidP="00716126">
      <w:pPr>
        <w:jc w:val="both"/>
        <w:rPr>
          <w:b/>
        </w:rPr>
      </w:pPr>
    </w:p>
    <w:p w:rsidR="00535F02" w:rsidRPr="00284BFC" w:rsidRDefault="00284BFC" w:rsidP="001C48DD">
      <w:pPr>
        <w:jc w:val="both"/>
      </w:pPr>
      <w:r>
        <w:rPr>
          <w:b/>
        </w:rPr>
        <w:t xml:space="preserve">10- </w:t>
      </w:r>
      <w:r w:rsidRPr="00284BFC">
        <w:t xml:space="preserve">Geleneksel Türk Sanatları Bölüm Başkanlığının </w:t>
      </w:r>
      <w:proofErr w:type="gramStart"/>
      <w:r w:rsidRPr="00284BFC">
        <w:t>02/06/2015</w:t>
      </w:r>
      <w:proofErr w:type="gramEnd"/>
      <w:r w:rsidRPr="00284BFC">
        <w:t xml:space="preserve"> tarih ve 903.07.03/23695 sayılı yazısı okundu.</w:t>
      </w:r>
    </w:p>
    <w:p w:rsidR="00284BFC" w:rsidRPr="009B04DA" w:rsidRDefault="00284BFC" w:rsidP="00284BFC">
      <w:pPr>
        <w:jc w:val="both"/>
        <w:rPr>
          <w:b/>
        </w:rPr>
      </w:pPr>
      <w:r w:rsidRPr="00284BFC">
        <w:t xml:space="preserve">Yapılan görüşmeler sonunda; Fakültemiz Geleneksel Türk Sanatları Bölümü </w:t>
      </w:r>
      <w:proofErr w:type="spellStart"/>
      <w:proofErr w:type="gramStart"/>
      <w:r w:rsidRPr="00284BFC">
        <w:t>Öğr.Gör</w:t>
      </w:r>
      <w:proofErr w:type="gramEnd"/>
      <w:r w:rsidRPr="00284BFC">
        <w:t>.Zeynep</w:t>
      </w:r>
      <w:proofErr w:type="spellEnd"/>
      <w:r w:rsidRPr="00284BFC">
        <w:t xml:space="preserve"> ÇAVDAR </w:t>
      </w:r>
      <w:proofErr w:type="spellStart"/>
      <w:r w:rsidRPr="00284BFC">
        <w:t>KALELİ’nin</w:t>
      </w:r>
      <w:proofErr w:type="spellEnd"/>
      <w:r w:rsidRPr="00284BFC">
        <w:t>, 04-13 Ağustos 2015 tarihleri arasında TUNUS/</w:t>
      </w:r>
      <w:proofErr w:type="spellStart"/>
      <w:r w:rsidRPr="00284BFC">
        <w:t>Sfax</w:t>
      </w:r>
      <w:proofErr w:type="spellEnd"/>
      <w:r w:rsidRPr="00284BFC">
        <w:t xml:space="preserve"> şehrindeki Sanat ve El Sanatları Yüksek Enstitüsü Galerisi’nde “DÜĞÜM </w:t>
      </w:r>
      <w:proofErr w:type="spellStart"/>
      <w:r w:rsidRPr="00284BFC">
        <w:t>DÜĞÜM</w:t>
      </w:r>
      <w:proofErr w:type="spellEnd"/>
      <w:r w:rsidRPr="00284BFC">
        <w:t xml:space="preserve"> ÜSTÜNE” (KNOT ON THE OF KNOT) isimli kişisel sergisini açmak üzere davet edildiğinden, adı geçen öğretim elemanının, 03-14 Ağustos 2015 tarihleri arasında serginin hazırlıklarını yapmak ve açılışına katılmak ve sonrasında sergiyi toplamak üzere; belirtilen tarihler arasında;</w:t>
      </w:r>
      <w:r>
        <w:rPr>
          <w:b/>
        </w:rPr>
        <w:t xml:space="preserve"> </w:t>
      </w:r>
      <w:r>
        <w:t xml:space="preserve">tarihlerde </w:t>
      </w:r>
      <w:r w:rsidRPr="00210725">
        <w:rPr>
          <w:rFonts w:eastAsiaTheme="minorHAnsi"/>
          <w:lang w:eastAsia="en-US"/>
        </w:rPr>
        <w:t>2547 Sayılı Kanunun 39. Maddesi ile Yurtiçinde ve Yurtdışında</w:t>
      </w:r>
      <w:r>
        <w:rPr>
          <w:rFonts w:eastAsiaTheme="minorHAnsi"/>
          <w:lang w:eastAsia="en-US"/>
        </w:rPr>
        <w:t xml:space="preserve"> </w:t>
      </w:r>
      <w:r w:rsidRPr="00210725">
        <w:rPr>
          <w:rFonts w:eastAsiaTheme="minorHAnsi"/>
          <w:lang w:eastAsia="en-US"/>
        </w:rPr>
        <w:t>Görevlendirmelerde Uyulacak Esaslara İlişkin Yönetmeliğin 2. Maddesinin (a) fıkrası ve</w:t>
      </w:r>
      <w:r>
        <w:rPr>
          <w:rFonts w:eastAsiaTheme="minorHAnsi"/>
          <w:lang w:eastAsia="en-US"/>
        </w:rPr>
        <w:t xml:space="preserve"> </w:t>
      </w:r>
      <w:r w:rsidRPr="00210725">
        <w:rPr>
          <w:rFonts w:eastAsiaTheme="minorHAnsi"/>
          <w:lang w:eastAsia="en-US"/>
        </w:rPr>
        <w:t>3. Maddesi gereğince,</w:t>
      </w:r>
      <w:r>
        <w:rPr>
          <w:rFonts w:eastAsiaTheme="minorHAnsi"/>
          <w:lang w:eastAsia="en-US"/>
        </w:rPr>
        <w:t xml:space="preserve"> yolluksuz-</w:t>
      </w:r>
      <w:proofErr w:type="spellStart"/>
      <w:r>
        <w:rPr>
          <w:rFonts w:eastAsiaTheme="minorHAnsi"/>
          <w:lang w:eastAsia="en-US"/>
        </w:rPr>
        <w:t>yevmiyesiz</w:t>
      </w:r>
      <w:proofErr w:type="spellEnd"/>
      <w:r>
        <w:rPr>
          <w:rFonts w:eastAsiaTheme="minorHAnsi"/>
          <w:lang w:eastAsia="en-US"/>
        </w:rPr>
        <w:t xml:space="preserve">, maaşlı-izinli olarak </w:t>
      </w:r>
      <w:proofErr w:type="spellStart"/>
      <w:r>
        <w:rPr>
          <w:rFonts w:eastAsiaTheme="minorHAnsi"/>
          <w:lang w:eastAsia="en-US"/>
        </w:rPr>
        <w:t>TUNUS’ta</w:t>
      </w:r>
      <w:proofErr w:type="spellEnd"/>
      <w:r>
        <w:rPr>
          <w:rFonts w:eastAsiaTheme="minorHAnsi"/>
          <w:lang w:eastAsia="en-US"/>
        </w:rPr>
        <w:t xml:space="preserve"> görevlendirilmesinin uygun olduğuna oybirliği ile karar verildi.</w:t>
      </w:r>
    </w:p>
    <w:p w:rsidR="00284BFC" w:rsidRDefault="00284BFC" w:rsidP="001C48DD">
      <w:pPr>
        <w:jc w:val="both"/>
        <w:rPr>
          <w:b/>
        </w:rPr>
      </w:pPr>
    </w:p>
    <w:p w:rsidR="00AD5E62" w:rsidRPr="00284BFC" w:rsidRDefault="00AD5E62" w:rsidP="00AD5E62">
      <w:pPr>
        <w:jc w:val="both"/>
      </w:pPr>
      <w:r>
        <w:rPr>
          <w:b/>
        </w:rPr>
        <w:t xml:space="preserve">11- </w:t>
      </w:r>
      <w:r w:rsidRPr="00284BFC">
        <w:t xml:space="preserve">Geleneksel Türk Sanatları Bölüm Başkanlığının </w:t>
      </w:r>
      <w:proofErr w:type="gramStart"/>
      <w:r w:rsidRPr="00284BFC">
        <w:t>02/06/2015</w:t>
      </w:r>
      <w:proofErr w:type="gramEnd"/>
      <w:r w:rsidRPr="00284BFC">
        <w:t xml:space="preserve"> tarih ve </w:t>
      </w:r>
      <w:r>
        <w:t>105.01.06/23696</w:t>
      </w:r>
      <w:r w:rsidRPr="00284BFC">
        <w:t xml:space="preserve"> sayılı yazısı okundu.</w:t>
      </w:r>
    </w:p>
    <w:p w:rsidR="00AD5E62" w:rsidRDefault="00E5314E" w:rsidP="001C48DD">
      <w:pPr>
        <w:jc w:val="both"/>
      </w:pPr>
      <w:r w:rsidRPr="00284BFC">
        <w:t>Yapılan görüşmeler sonunda;</w:t>
      </w:r>
      <w:r>
        <w:t xml:space="preserve"> </w:t>
      </w:r>
      <w:r w:rsidRPr="00284BFC">
        <w:t>Fakültemiz Geleneksel Türk Sanatları Bölümü</w:t>
      </w:r>
      <w:r>
        <w:t xml:space="preserve"> Çini </w:t>
      </w:r>
      <w:proofErr w:type="spellStart"/>
      <w:r>
        <w:t>Anasanat</w:t>
      </w:r>
      <w:proofErr w:type="spellEnd"/>
      <w:r>
        <w:t xml:space="preserve"> </w:t>
      </w:r>
      <w:proofErr w:type="gramStart"/>
      <w:r>
        <w:t>Dalı  b0407</w:t>
      </w:r>
      <w:proofErr w:type="gramEnd"/>
      <w:r>
        <w:t xml:space="preserve">.01011 </w:t>
      </w:r>
      <w:proofErr w:type="spellStart"/>
      <w:r>
        <w:t>nolu</w:t>
      </w:r>
      <w:proofErr w:type="spellEnd"/>
      <w:r>
        <w:t xml:space="preserve"> öğrencisi Gamze </w:t>
      </w:r>
      <w:proofErr w:type="spellStart"/>
      <w:r>
        <w:t>BAKİ’nin</w:t>
      </w:r>
      <w:proofErr w:type="spellEnd"/>
      <w:r>
        <w:t>, “Osmanlı Türkçesi I (2+0)” ve “Osmanlı Türkçesi II (2+0)” derslerini, 2014-2015 Eğitim Öğretim Yılı Yaz Yarıyılında, Mimar Sinan Güzel Sanatlar Üniversitesi Güzel Sanatlar Fakültesi Geleneksel Türk Sanatları Bölümü’nden almasının uygun olduğuna oybirliği ile karar verildi.</w:t>
      </w:r>
    </w:p>
    <w:p w:rsidR="001C20D2" w:rsidRDefault="001C20D2" w:rsidP="001C48DD">
      <w:pPr>
        <w:jc w:val="both"/>
      </w:pPr>
    </w:p>
    <w:p w:rsidR="001C20D2" w:rsidRPr="0057394E" w:rsidRDefault="001C20D2" w:rsidP="001C20D2">
      <w:pPr>
        <w:jc w:val="both"/>
      </w:pPr>
      <w:r w:rsidRPr="001C20D2">
        <w:rPr>
          <w:b/>
        </w:rPr>
        <w:t>12-</w:t>
      </w:r>
      <w:r>
        <w:rPr>
          <w:b/>
        </w:rPr>
        <w:t xml:space="preserve"> </w:t>
      </w:r>
      <w:r w:rsidRPr="0057394E">
        <w:t>Seram</w:t>
      </w:r>
      <w:r>
        <w:t>ik ve Cam Bölüm Başkanlığının 03</w:t>
      </w:r>
      <w:r w:rsidRPr="0057394E">
        <w:t>/06/2015 tarih ve 302.02./23</w:t>
      </w:r>
      <w:r>
        <w:t>752</w:t>
      </w:r>
      <w:r w:rsidRPr="0057394E">
        <w:t xml:space="preserve"> sayılı </w:t>
      </w:r>
      <w:proofErr w:type="gramStart"/>
      <w:r w:rsidRPr="0057394E">
        <w:t>yazısı  okundu</w:t>
      </w:r>
      <w:proofErr w:type="gramEnd"/>
      <w:r w:rsidRPr="0057394E">
        <w:t>.</w:t>
      </w:r>
    </w:p>
    <w:p w:rsidR="001C20D2" w:rsidRDefault="001C20D2" w:rsidP="001C20D2">
      <w:pPr>
        <w:jc w:val="both"/>
      </w:pPr>
      <w:r w:rsidRPr="0057394E">
        <w:t xml:space="preserve">Yapılan görüşmeler sonunda; 2014-2015 Eğitim Öğretim Yılı Bahar Yarıyılında Seramik ve Cam  Bölümü aşağıda adı geçen öğrencinin, 20.09.2012 tarihli Senato Kararı gereğince,  240 AKTS aştığından, ders planında </w:t>
      </w:r>
      <w:proofErr w:type="spellStart"/>
      <w:proofErr w:type="gramStart"/>
      <w:r w:rsidRPr="0057394E">
        <w:t>VIII.yarıyılda</w:t>
      </w:r>
      <w:proofErr w:type="spellEnd"/>
      <w:proofErr w:type="gramEnd"/>
      <w:r w:rsidRPr="0057394E">
        <w:t>, Fakülte Seçmeli ders alma zorunluluğu olmadığından ve ortalamasını yükseltmek amacıyla, aşağıdaki seçimlik derslerden “Sorumlu Değildir” işlemi yapılması talebinin kabulüne ve gereği için Öğrenci İşleri Dairesi Başkanlığına arzına oybirliği ile karar verildi.</w:t>
      </w:r>
    </w:p>
    <w:p w:rsidR="001C20D2" w:rsidRDefault="001C20D2" w:rsidP="001C20D2">
      <w:pPr>
        <w:jc w:val="both"/>
      </w:pPr>
    </w:p>
    <w:tbl>
      <w:tblPr>
        <w:tblStyle w:val="TabloKlavuzu"/>
        <w:tblW w:w="0" w:type="auto"/>
        <w:tblLook w:val="04A0" w:firstRow="1" w:lastRow="0" w:firstColumn="1" w:lastColumn="0" w:noHBand="0" w:noVBand="1"/>
      </w:tblPr>
      <w:tblGrid>
        <w:gridCol w:w="1535"/>
        <w:gridCol w:w="1535"/>
        <w:gridCol w:w="1535"/>
        <w:gridCol w:w="2166"/>
        <w:gridCol w:w="905"/>
        <w:gridCol w:w="1536"/>
      </w:tblGrid>
      <w:tr w:rsidR="001C20D2" w:rsidRPr="0057394E" w:rsidTr="003449B7">
        <w:tc>
          <w:tcPr>
            <w:tcW w:w="1535" w:type="dxa"/>
          </w:tcPr>
          <w:p w:rsidR="001C20D2" w:rsidRPr="0057394E" w:rsidRDefault="001C20D2" w:rsidP="003449B7">
            <w:pPr>
              <w:jc w:val="both"/>
              <w:rPr>
                <w:b/>
              </w:rPr>
            </w:pPr>
            <w:r w:rsidRPr="0057394E">
              <w:rPr>
                <w:b/>
              </w:rPr>
              <w:t>Numarası</w:t>
            </w:r>
          </w:p>
        </w:tc>
        <w:tc>
          <w:tcPr>
            <w:tcW w:w="1535" w:type="dxa"/>
          </w:tcPr>
          <w:p w:rsidR="001C20D2" w:rsidRPr="0057394E" w:rsidRDefault="001C20D2" w:rsidP="003449B7">
            <w:pPr>
              <w:jc w:val="both"/>
              <w:rPr>
                <w:b/>
              </w:rPr>
            </w:pPr>
            <w:r w:rsidRPr="0057394E">
              <w:rPr>
                <w:b/>
              </w:rPr>
              <w:t>Adı Soyadı</w:t>
            </w:r>
          </w:p>
        </w:tc>
        <w:tc>
          <w:tcPr>
            <w:tcW w:w="1535" w:type="dxa"/>
          </w:tcPr>
          <w:p w:rsidR="001C20D2" w:rsidRPr="0057394E" w:rsidRDefault="001C20D2" w:rsidP="003449B7">
            <w:pPr>
              <w:jc w:val="both"/>
              <w:rPr>
                <w:b/>
              </w:rPr>
            </w:pPr>
            <w:r w:rsidRPr="0057394E">
              <w:rPr>
                <w:b/>
              </w:rPr>
              <w:t>Dersin Kodu</w:t>
            </w:r>
          </w:p>
        </w:tc>
        <w:tc>
          <w:tcPr>
            <w:tcW w:w="2166" w:type="dxa"/>
          </w:tcPr>
          <w:p w:rsidR="001C20D2" w:rsidRPr="0057394E" w:rsidRDefault="001C20D2" w:rsidP="003449B7">
            <w:pPr>
              <w:jc w:val="both"/>
              <w:rPr>
                <w:b/>
              </w:rPr>
            </w:pPr>
            <w:r w:rsidRPr="0057394E">
              <w:rPr>
                <w:b/>
              </w:rPr>
              <w:t>Silinecek Dersin Adı</w:t>
            </w:r>
          </w:p>
        </w:tc>
        <w:tc>
          <w:tcPr>
            <w:tcW w:w="905" w:type="dxa"/>
          </w:tcPr>
          <w:p w:rsidR="001C20D2" w:rsidRPr="0057394E" w:rsidRDefault="001C20D2" w:rsidP="003449B7">
            <w:pPr>
              <w:jc w:val="both"/>
              <w:rPr>
                <w:b/>
              </w:rPr>
            </w:pPr>
            <w:r w:rsidRPr="0057394E">
              <w:rPr>
                <w:b/>
              </w:rPr>
              <w:t>T+U</w:t>
            </w:r>
          </w:p>
        </w:tc>
        <w:tc>
          <w:tcPr>
            <w:tcW w:w="1536" w:type="dxa"/>
          </w:tcPr>
          <w:p w:rsidR="001C20D2" w:rsidRPr="0057394E" w:rsidRDefault="001C20D2" w:rsidP="003449B7">
            <w:pPr>
              <w:jc w:val="both"/>
              <w:rPr>
                <w:b/>
              </w:rPr>
            </w:pPr>
            <w:r w:rsidRPr="0057394E">
              <w:rPr>
                <w:b/>
              </w:rPr>
              <w:t>Notu</w:t>
            </w:r>
          </w:p>
        </w:tc>
      </w:tr>
      <w:tr w:rsidR="001C20D2" w:rsidTr="00D45B7B">
        <w:trPr>
          <w:trHeight w:val="828"/>
        </w:trPr>
        <w:tc>
          <w:tcPr>
            <w:tcW w:w="1535" w:type="dxa"/>
          </w:tcPr>
          <w:p w:rsidR="001C20D2" w:rsidRDefault="001C20D2" w:rsidP="003449B7">
            <w:pPr>
              <w:jc w:val="both"/>
            </w:pPr>
            <w:r>
              <w:t>1107.04022</w:t>
            </w:r>
          </w:p>
        </w:tc>
        <w:tc>
          <w:tcPr>
            <w:tcW w:w="1535" w:type="dxa"/>
          </w:tcPr>
          <w:p w:rsidR="001C20D2" w:rsidRDefault="001C20D2" w:rsidP="003449B7">
            <w:pPr>
              <w:jc w:val="both"/>
            </w:pPr>
            <w:r>
              <w:t>Nurbanu PARILDAR</w:t>
            </w:r>
          </w:p>
        </w:tc>
        <w:tc>
          <w:tcPr>
            <w:tcW w:w="1535" w:type="dxa"/>
          </w:tcPr>
          <w:p w:rsidR="001C20D2" w:rsidRDefault="001C20D2" w:rsidP="003449B7">
            <w:pPr>
              <w:jc w:val="both"/>
            </w:pPr>
          </w:p>
          <w:p w:rsidR="001C20D2" w:rsidRDefault="001C20D2" w:rsidP="003449B7">
            <w:pPr>
              <w:jc w:val="both"/>
            </w:pPr>
            <w:r>
              <w:t>GSF 013</w:t>
            </w:r>
          </w:p>
          <w:p w:rsidR="001C20D2" w:rsidRDefault="001C20D2" w:rsidP="003449B7">
            <w:pPr>
              <w:jc w:val="both"/>
            </w:pPr>
          </w:p>
        </w:tc>
        <w:tc>
          <w:tcPr>
            <w:tcW w:w="2166" w:type="dxa"/>
          </w:tcPr>
          <w:p w:rsidR="001C20D2" w:rsidRDefault="001C20D2" w:rsidP="003449B7">
            <w:pPr>
              <w:jc w:val="both"/>
            </w:pPr>
          </w:p>
          <w:p w:rsidR="001C20D2" w:rsidRDefault="001C20D2" w:rsidP="003449B7">
            <w:pPr>
              <w:jc w:val="both"/>
            </w:pPr>
            <w:r>
              <w:t>Karo Tasarımı</w:t>
            </w:r>
          </w:p>
          <w:p w:rsidR="001C20D2" w:rsidRDefault="001C20D2" w:rsidP="003449B7">
            <w:pPr>
              <w:jc w:val="both"/>
            </w:pPr>
          </w:p>
        </w:tc>
        <w:tc>
          <w:tcPr>
            <w:tcW w:w="905" w:type="dxa"/>
          </w:tcPr>
          <w:p w:rsidR="001C20D2" w:rsidRDefault="001C20D2" w:rsidP="003449B7">
            <w:pPr>
              <w:jc w:val="both"/>
            </w:pPr>
          </w:p>
          <w:p w:rsidR="001C20D2" w:rsidRDefault="001C20D2" w:rsidP="003449B7">
            <w:pPr>
              <w:jc w:val="both"/>
            </w:pPr>
            <w:r>
              <w:t>1+2</w:t>
            </w:r>
          </w:p>
        </w:tc>
        <w:tc>
          <w:tcPr>
            <w:tcW w:w="1536" w:type="dxa"/>
          </w:tcPr>
          <w:p w:rsidR="001C20D2" w:rsidRDefault="001C20D2" w:rsidP="003449B7">
            <w:pPr>
              <w:jc w:val="both"/>
            </w:pPr>
          </w:p>
          <w:p w:rsidR="001C20D2" w:rsidRDefault="001C20D2" w:rsidP="003449B7">
            <w:pPr>
              <w:jc w:val="both"/>
            </w:pPr>
            <w:r>
              <w:t>DD</w:t>
            </w:r>
          </w:p>
          <w:p w:rsidR="001C20D2" w:rsidRDefault="001C20D2" w:rsidP="001C20D2">
            <w:pPr>
              <w:jc w:val="both"/>
            </w:pPr>
          </w:p>
        </w:tc>
      </w:tr>
    </w:tbl>
    <w:p w:rsidR="001C20D2" w:rsidRDefault="001C20D2" w:rsidP="001C48DD">
      <w:pPr>
        <w:jc w:val="both"/>
        <w:rPr>
          <w:b/>
        </w:rPr>
      </w:pPr>
    </w:p>
    <w:p w:rsidR="0016476B" w:rsidRPr="0057394E" w:rsidRDefault="0016476B" w:rsidP="0016476B">
      <w:pPr>
        <w:jc w:val="both"/>
      </w:pPr>
      <w:r>
        <w:rPr>
          <w:b/>
        </w:rPr>
        <w:t xml:space="preserve">13- </w:t>
      </w:r>
      <w:r w:rsidRPr="0057394E">
        <w:t>Seramik ve Cam Bölüm Başkanlığının 0</w:t>
      </w:r>
      <w:r>
        <w:t>3</w:t>
      </w:r>
      <w:r w:rsidRPr="0057394E">
        <w:t xml:space="preserve">/06/2015 tarih ve </w:t>
      </w:r>
      <w:r>
        <w:t>903.07.03/23753</w:t>
      </w:r>
      <w:r w:rsidRPr="0057394E">
        <w:t xml:space="preserve"> sayılı </w:t>
      </w:r>
      <w:proofErr w:type="gramStart"/>
      <w:r w:rsidRPr="0057394E">
        <w:t>yazısı  okundu</w:t>
      </w:r>
      <w:proofErr w:type="gramEnd"/>
      <w:r w:rsidRPr="0057394E">
        <w:t>.</w:t>
      </w:r>
    </w:p>
    <w:p w:rsidR="0016476B" w:rsidRDefault="0016476B" w:rsidP="0016476B">
      <w:pPr>
        <w:jc w:val="both"/>
      </w:pPr>
      <w:r w:rsidRPr="0057394E">
        <w:t xml:space="preserve">Yapılan görüşmeler sonunda; </w:t>
      </w:r>
      <w:r>
        <w:t xml:space="preserve">Fakültemiz Seramik ve Cam Bölümü </w:t>
      </w:r>
      <w:proofErr w:type="spellStart"/>
      <w:proofErr w:type="gramStart"/>
      <w:r>
        <w:t>Arş.Gör</w:t>
      </w:r>
      <w:proofErr w:type="gramEnd"/>
      <w:r>
        <w:t>.Pınar</w:t>
      </w:r>
      <w:proofErr w:type="spellEnd"/>
      <w:r>
        <w:t xml:space="preserve"> </w:t>
      </w:r>
      <w:proofErr w:type="spellStart"/>
      <w:r>
        <w:t>GÜZELGÜN’ün</w:t>
      </w:r>
      <w:proofErr w:type="spellEnd"/>
      <w:r>
        <w:t xml:space="preserve">, 29 Haziran – 05 Temmuz 2015 tarihleri arasında İtalya’nın Torino kentinde </w:t>
      </w:r>
      <w:proofErr w:type="spellStart"/>
      <w:r>
        <w:t>Accademia</w:t>
      </w:r>
      <w:proofErr w:type="spellEnd"/>
      <w:r>
        <w:t xml:space="preserve"> </w:t>
      </w:r>
      <w:proofErr w:type="spellStart"/>
      <w:r>
        <w:t>Albertina</w:t>
      </w:r>
      <w:proofErr w:type="spellEnd"/>
      <w:r>
        <w:t xml:space="preserve"> </w:t>
      </w:r>
      <w:proofErr w:type="spellStart"/>
      <w:r>
        <w:t>di</w:t>
      </w:r>
      <w:proofErr w:type="spellEnd"/>
      <w:r>
        <w:t xml:space="preserve"> Bella </w:t>
      </w:r>
      <w:proofErr w:type="spellStart"/>
      <w:r>
        <w:t>Arti’nin</w:t>
      </w:r>
      <w:proofErr w:type="spellEnd"/>
      <w:r>
        <w:t xml:space="preserve"> düzenlediği FISAD 2015 Bienali’ne eseriyle katılmak üzere; 2547 Sayılı Kanunun 39.Maddesi ile Yurtiçinde ve Yurtdışında görevlendirmelerde Uyulacak Esaslara İlişkin Yönetmeliğin 2.Maddesinin (a) fıkrası ve 3.Maddesi gereğince, 28 Haziran – 06 Temmuz 2015 tarihleri arasında, </w:t>
      </w:r>
      <w:proofErr w:type="spellStart"/>
      <w:r>
        <w:t>yolluklu</w:t>
      </w:r>
      <w:proofErr w:type="spellEnd"/>
      <w:r>
        <w:t>- (3 gün) yevmiyeli, maaşlı-izinli olarak İtalya’da görevlendirilmesinin uygun olduğuna oybirliği ile karar verildi.</w:t>
      </w:r>
    </w:p>
    <w:p w:rsidR="0016476B" w:rsidRDefault="0016476B" w:rsidP="0016476B">
      <w:pPr>
        <w:jc w:val="both"/>
      </w:pPr>
    </w:p>
    <w:p w:rsidR="0016476B" w:rsidRPr="00965E05" w:rsidRDefault="00037C7F" w:rsidP="00737555">
      <w:pPr>
        <w:jc w:val="both"/>
      </w:pPr>
      <w:r>
        <w:rPr>
          <w:b/>
        </w:rPr>
        <w:t xml:space="preserve">14- </w:t>
      </w:r>
      <w:r w:rsidRPr="00965E05">
        <w:t xml:space="preserve">Geleneksel Türk Sanatları Bölüm Başkanlığının 03/06/2015 </w:t>
      </w:r>
      <w:proofErr w:type="gramStart"/>
      <w:r w:rsidRPr="00965E05">
        <w:t xml:space="preserve">tarih </w:t>
      </w:r>
      <w:r w:rsidR="00E14374">
        <w:t xml:space="preserve"> 200</w:t>
      </w:r>
      <w:proofErr w:type="gramEnd"/>
      <w:r w:rsidR="00E14374">
        <w:t xml:space="preserve">/23801 </w:t>
      </w:r>
      <w:r w:rsidRPr="00965E05">
        <w:t>ve sayılı yazısı okundu.</w:t>
      </w:r>
    </w:p>
    <w:p w:rsidR="00E14374" w:rsidRDefault="00037C7F" w:rsidP="00737555">
      <w:pPr>
        <w:autoSpaceDE w:val="0"/>
        <w:autoSpaceDN w:val="0"/>
        <w:adjustRightInd w:val="0"/>
        <w:jc w:val="both"/>
        <w:rPr>
          <w:rFonts w:ascii="TimesNewRomanPSMT" w:eastAsiaTheme="minorHAnsi" w:hAnsi="TimesNewRomanPSMT" w:cs="TimesNewRomanPSMT"/>
          <w:color w:val="000000"/>
          <w:lang w:eastAsia="en-US"/>
        </w:rPr>
      </w:pPr>
      <w:r w:rsidRPr="00965E05">
        <w:t>Yapılan görüşmele</w:t>
      </w:r>
      <w:bookmarkStart w:id="0" w:name="_GoBack"/>
      <w:bookmarkEnd w:id="0"/>
      <w:r w:rsidRPr="00965E05">
        <w:t>r sonunda;</w:t>
      </w:r>
      <w:r w:rsidR="00E14374">
        <w:t xml:space="preserve"> </w:t>
      </w:r>
      <w:proofErr w:type="gramStart"/>
      <w:r w:rsidR="00E14374">
        <w:t xml:space="preserve">Fakültemiz </w:t>
      </w:r>
      <w:r w:rsidR="00E14374">
        <w:rPr>
          <w:rFonts w:ascii="TimesNewRomanPSMT" w:eastAsiaTheme="minorHAnsi" w:hAnsi="TimesNewRomanPSMT" w:cs="TimesNewRomanPSMT"/>
          <w:color w:val="000000"/>
          <w:lang w:eastAsia="en-US"/>
        </w:rPr>
        <w:t xml:space="preserve"> Geleneksel</w:t>
      </w:r>
      <w:proofErr w:type="gramEnd"/>
      <w:r w:rsidR="00E14374">
        <w:rPr>
          <w:rFonts w:ascii="TimesNewRomanPSMT" w:eastAsiaTheme="minorHAnsi" w:hAnsi="TimesNewRomanPSMT" w:cs="TimesNewRomanPSMT"/>
          <w:color w:val="000000"/>
          <w:lang w:eastAsia="en-US"/>
        </w:rPr>
        <w:t xml:space="preserve"> Türk Sanatları Bölümü Çini </w:t>
      </w:r>
      <w:proofErr w:type="spellStart"/>
      <w:r w:rsidR="00E14374">
        <w:rPr>
          <w:rFonts w:ascii="TimesNewRomanPSMT" w:eastAsiaTheme="minorHAnsi" w:hAnsi="TimesNewRomanPSMT" w:cs="TimesNewRomanPSMT"/>
          <w:color w:val="000000"/>
          <w:lang w:eastAsia="en-US"/>
        </w:rPr>
        <w:t>Anasanat</w:t>
      </w:r>
      <w:proofErr w:type="spellEnd"/>
    </w:p>
    <w:p w:rsidR="003B5602" w:rsidRDefault="00E14374" w:rsidP="00737555">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Dalında 1 Araştırma Görevlisine acilen ihtiyaç duyulduğu ve Bölümde sadece </w:t>
      </w:r>
      <w:r w:rsidR="000233AB">
        <w:rPr>
          <w:rFonts w:ascii="TimesNewRomanPSMT" w:eastAsiaTheme="minorHAnsi" w:hAnsi="TimesNewRomanPSMT" w:cs="TimesNewRomanPSMT"/>
          <w:color w:val="000000"/>
          <w:lang w:eastAsia="en-US"/>
        </w:rPr>
        <w:t xml:space="preserve">Halı-Kilim </w:t>
      </w:r>
      <w:proofErr w:type="spellStart"/>
      <w:r w:rsidR="000233AB">
        <w:rPr>
          <w:rFonts w:ascii="TimesNewRomanPSMT" w:eastAsiaTheme="minorHAnsi" w:hAnsi="TimesNewRomanPSMT" w:cs="TimesNewRomanPSMT"/>
          <w:color w:val="000000"/>
          <w:lang w:eastAsia="en-US"/>
        </w:rPr>
        <w:t>Anasanat</w:t>
      </w:r>
      <w:proofErr w:type="spellEnd"/>
      <w:r w:rsidR="000233AB">
        <w:rPr>
          <w:rFonts w:ascii="TimesNewRomanPSMT" w:eastAsiaTheme="minorHAnsi" w:hAnsi="TimesNewRomanPSMT" w:cs="TimesNewRomanPSMT"/>
          <w:color w:val="000000"/>
          <w:lang w:eastAsia="en-US"/>
        </w:rPr>
        <w:t xml:space="preserve"> Dalında </w:t>
      </w:r>
      <w:r>
        <w:rPr>
          <w:rFonts w:ascii="TimesNewRomanPSMT" w:eastAsiaTheme="minorHAnsi" w:hAnsi="TimesNewRomanPSMT" w:cs="TimesNewRomanPSMT"/>
          <w:color w:val="000000"/>
          <w:lang w:eastAsia="en-US"/>
        </w:rPr>
        <w:t xml:space="preserve">1 Araştırma Görevlisi bulunduğu dikkate alınarak, Bölümün talebinin Rektörlük Makamına arzının uygun olduğuna oybirliği ile karar verildi. </w:t>
      </w:r>
    </w:p>
    <w:p w:rsidR="00E14374" w:rsidRDefault="00E14374" w:rsidP="00737555">
      <w:pPr>
        <w:autoSpaceDE w:val="0"/>
        <w:autoSpaceDN w:val="0"/>
        <w:adjustRightInd w:val="0"/>
        <w:jc w:val="both"/>
      </w:pPr>
    </w:p>
    <w:p w:rsidR="003B5602" w:rsidRDefault="003B5602" w:rsidP="0016476B">
      <w:pPr>
        <w:jc w:val="both"/>
      </w:pPr>
      <w:r w:rsidRPr="003B5602">
        <w:rPr>
          <w:b/>
        </w:rPr>
        <w:t>15-</w:t>
      </w:r>
      <w:r>
        <w:t xml:space="preserve"> Gündemde başka madde olmadığından oturuma son verildi.</w:t>
      </w:r>
    </w:p>
    <w:p w:rsidR="003B5602" w:rsidRDefault="003B5602" w:rsidP="0016476B">
      <w:pPr>
        <w:jc w:val="both"/>
      </w:pPr>
    </w:p>
    <w:p w:rsidR="003B5602" w:rsidRDefault="003B5602" w:rsidP="0016476B">
      <w:pPr>
        <w:jc w:val="both"/>
      </w:pPr>
    </w:p>
    <w:p w:rsidR="003B5602" w:rsidRDefault="003B5602" w:rsidP="0016476B">
      <w:pPr>
        <w:jc w:val="both"/>
      </w:pPr>
    </w:p>
    <w:p w:rsidR="003B5602" w:rsidRPr="003B5602" w:rsidRDefault="003B5602" w:rsidP="0016476B">
      <w:pPr>
        <w:jc w:val="both"/>
        <w:rPr>
          <w:b/>
        </w:rPr>
      </w:pPr>
      <w:proofErr w:type="spellStart"/>
      <w:r w:rsidRPr="003B5602">
        <w:rPr>
          <w:b/>
        </w:rPr>
        <w:t>Doç.Didem</w:t>
      </w:r>
      <w:proofErr w:type="spellEnd"/>
      <w:r w:rsidRPr="003B5602">
        <w:rPr>
          <w:b/>
        </w:rPr>
        <w:t xml:space="preserve"> ATİŞ ÖZHEKİM</w:t>
      </w:r>
      <w:r w:rsidRPr="003B5602">
        <w:rPr>
          <w:b/>
        </w:rPr>
        <w:tab/>
      </w:r>
      <w:r w:rsidRPr="003B5602">
        <w:rPr>
          <w:b/>
        </w:rPr>
        <w:tab/>
      </w:r>
      <w:r w:rsidRPr="003B5602">
        <w:rPr>
          <w:b/>
        </w:rPr>
        <w:tab/>
      </w:r>
      <w:r w:rsidRPr="003B5602">
        <w:rPr>
          <w:b/>
        </w:rPr>
        <w:tab/>
        <w:t>Prof. Dr. Ayşe ÜSTÜN</w:t>
      </w:r>
    </w:p>
    <w:p w:rsidR="003B5602" w:rsidRPr="003B5602" w:rsidRDefault="003B5602" w:rsidP="0016476B">
      <w:pPr>
        <w:jc w:val="both"/>
        <w:rPr>
          <w:b/>
        </w:rPr>
      </w:pPr>
      <w:r w:rsidRPr="003B5602">
        <w:rPr>
          <w:b/>
        </w:rPr>
        <w:t>DEKAN V.</w:t>
      </w:r>
      <w:r w:rsidRPr="003B5602">
        <w:rPr>
          <w:b/>
        </w:rPr>
        <w:tab/>
      </w:r>
      <w:r w:rsidRPr="003B5602">
        <w:rPr>
          <w:b/>
        </w:rPr>
        <w:tab/>
      </w:r>
      <w:r w:rsidRPr="003B5602">
        <w:rPr>
          <w:b/>
        </w:rPr>
        <w:tab/>
      </w:r>
      <w:r w:rsidRPr="003B5602">
        <w:rPr>
          <w:b/>
        </w:rPr>
        <w:tab/>
      </w:r>
      <w:r w:rsidRPr="003B5602">
        <w:rPr>
          <w:b/>
        </w:rPr>
        <w:tab/>
      </w:r>
      <w:r w:rsidRPr="003B5602">
        <w:rPr>
          <w:b/>
        </w:rPr>
        <w:tab/>
      </w:r>
      <w:r w:rsidRPr="003B5602">
        <w:rPr>
          <w:b/>
        </w:rPr>
        <w:tab/>
        <w:t>ÜYE</w:t>
      </w:r>
    </w:p>
    <w:p w:rsidR="003B5602" w:rsidRPr="003B5602" w:rsidRDefault="003B5602" w:rsidP="0016476B">
      <w:pPr>
        <w:jc w:val="both"/>
        <w:rPr>
          <w:b/>
        </w:rPr>
      </w:pPr>
    </w:p>
    <w:p w:rsidR="003B5602" w:rsidRPr="003B5602" w:rsidRDefault="003B5602" w:rsidP="0016476B">
      <w:pPr>
        <w:jc w:val="both"/>
        <w:rPr>
          <w:b/>
        </w:rPr>
      </w:pPr>
    </w:p>
    <w:p w:rsidR="003B5602" w:rsidRPr="003B5602" w:rsidRDefault="003B5602" w:rsidP="0016476B">
      <w:pPr>
        <w:jc w:val="both"/>
        <w:rPr>
          <w:b/>
        </w:rPr>
      </w:pPr>
      <w:proofErr w:type="spellStart"/>
      <w:proofErr w:type="gramStart"/>
      <w:r w:rsidRPr="003B5602">
        <w:rPr>
          <w:b/>
        </w:rPr>
        <w:t>Yrd.Doç.Buket</w:t>
      </w:r>
      <w:proofErr w:type="spellEnd"/>
      <w:proofErr w:type="gramEnd"/>
      <w:r w:rsidRPr="003B5602">
        <w:rPr>
          <w:b/>
        </w:rPr>
        <w:t xml:space="preserve"> ACARTÜRK</w:t>
      </w:r>
    </w:p>
    <w:p w:rsidR="003B5602" w:rsidRDefault="003B5602" w:rsidP="0016476B">
      <w:pPr>
        <w:jc w:val="both"/>
        <w:rPr>
          <w:b/>
        </w:rPr>
      </w:pPr>
      <w:r w:rsidRPr="003B5602">
        <w:rPr>
          <w:b/>
        </w:rPr>
        <w:t>ÜYE</w:t>
      </w:r>
    </w:p>
    <w:p w:rsidR="00E321D8" w:rsidRDefault="00E321D8" w:rsidP="0016476B">
      <w:pPr>
        <w:jc w:val="both"/>
        <w:rPr>
          <w:b/>
        </w:rPr>
      </w:pPr>
    </w:p>
    <w:p w:rsidR="00E321D8" w:rsidRDefault="00E321D8" w:rsidP="0016476B">
      <w:pPr>
        <w:jc w:val="both"/>
        <w:rPr>
          <w:b/>
        </w:rPr>
      </w:pPr>
    </w:p>
    <w:p w:rsidR="00E321D8" w:rsidRDefault="00E321D8" w:rsidP="0016476B">
      <w:pPr>
        <w:jc w:val="both"/>
        <w:rPr>
          <w:b/>
        </w:rPr>
      </w:pPr>
    </w:p>
    <w:p w:rsidR="00E321D8" w:rsidRDefault="00E321D8" w:rsidP="0016476B">
      <w:pPr>
        <w:jc w:val="both"/>
        <w:rPr>
          <w:b/>
        </w:rPr>
      </w:pPr>
    </w:p>
    <w:p w:rsidR="00E321D8" w:rsidRDefault="00E321D8" w:rsidP="0016476B">
      <w:pPr>
        <w:jc w:val="both"/>
        <w:rPr>
          <w:b/>
        </w:rPr>
      </w:pPr>
    </w:p>
    <w:p w:rsidR="00E321D8" w:rsidRDefault="00E321D8" w:rsidP="0016476B">
      <w:pPr>
        <w:jc w:val="both"/>
        <w:rPr>
          <w:b/>
        </w:rPr>
      </w:pPr>
    </w:p>
    <w:p w:rsidR="00E321D8" w:rsidRDefault="00E321D8" w:rsidP="0016476B">
      <w:pPr>
        <w:jc w:val="both"/>
        <w:rPr>
          <w:b/>
        </w:rPr>
      </w:pPr>
    </w:p>
    <w:p w:rsidR="00E321D8" w:rsidRDefault="00E321D8" w:rsidP="0016476B">
      <w:pPr>
        <w:jc w:val="both"/>
        <w:rPr>
          <w:b/>
        </w:rPr>
      </w:pPr>
    </w:p>
    <w:p w:rsidR="00E321D8" w:rsidRDefault="00E321D8" w:rsidP="0016476B">
      <w:pPr>
        <w:jc w:val="both"/>
        <w:rPr>
          <w:b/>
        </w:rPr>
      </w:pPr>
    </w:p>
    <w:p w:rsidR="00E321D8" w:rsidRDefault="00E321D8" w:rsidP="0016476B">
      <w:pPr>
        <w:jc w:val="both"/>
        <w:rPr>
          <w:b/>
        </w:rPr>
      </w:pPr>
    </w:p>
    <w:p w:rsidR="00E321D8" w:rsidRDefault="00E321D8" w:rsidP="0016476B">
      <w:pPr>
        <w:jc w:val="both"/>
        <w:rPr>
          <w:b/>
        </w:rPr>
      </w:pPr>
    </w:p>
    <w:p w:rsidR="00E321D8" w:rsidRDefault="00E321D8" w:rsidP="0016476B">
      <w:pPr>
        <w:jc w:val="both"/>
        <w:rPr>
          <w:b/>
        </w:rPr>
      </w:pPr>
    </w:p>
    <w:p w:rsidR="00E321D8" w:rsidRDefault="00E321D8" w:rsidP="0016476B">
      <w:pPr>
        <w:jc w:val="both"/>
        <w:rPr>
          <w:b/>
        </w:rPr>
      </w:pPr>
    </w:p>
    <w:p w:rsidR="00E321D8" w:rsidRDefault="00E321D8" w:rsidP="0016476B">
      <w:pPr>
        <w:jc w:val="both"/>
        <w:rPr>
          <w:b/>
        </w:rPr>
      </w:pPr>
    </w:p>
    <w:p w:rsidR="00E321D8" w:rsidRDefault="00E321D8" w:rsidP="0016476B">
      <w:pPr>
        <w:jc w:val="both"/>
        <w:rPr>
          <w:b/>
        </w:rPr>
      </w:pPr>
    </w:p>
    <w:p w:rsidR="00E321D8" w:rsidRDefault="00E321D8" w:rsidP="0016476B">
      <w:pPr>
        <w:jc w:val="both"/>
        <w:rPr>
          <w:b/>
        </w:rPr>
      </w:pPr>
    </w:p>
    <w:p w:rsidR="00E321D8" w:rsidRDefault="00E321D8" w:rsidP="0016476B">
      <w:pPr>
        <w:jc w:val="both"/>
        <w:rPr>
          <w:b/>
        </w:rPr>
      </w:pPr>
    </w:p>
    <w:p w:rsidR="00E321D8" w:rsidRDefault="00E321D8" w:rsidP="0016476B">
      <w:pPr>
        <w:jc w:val="both"/>
        <w:rPr>
          <w:b/>
        </w:rPr>
      </w:pPr>
    </w:p>
    <w:p w:rsidR="00E321D8" w:rsidRDefault="00E321D8" w:rsidP="0016476B">
      <w:pPr>
        <w:jc w:val="both"/>
        <w:rPr>
          <w:b/>
        </w:rPr>
      </w:pPr>
    </w:p>
    <w:p w:rsidR="00E321D8" w:rsidRDefault="00E321D8" w:rsidP="0016476B">
      <w:pPr>
        <w:jc w:val="both"/>
        <w:rPr>
          <w:b/>
        </w:rPr>
      </w:pPr>
    </w:p>
    <w:p w:rsidR="00E321D8" w:rsidRDefault="00E321D8" w:rsidP="0016476B">
      <w:pPr>
        <w:jc w:val="both"/>
        <w:rPr>
          <w:b/>
        </w:rPr>
      </w:pPr>
    </w:p>
    <w:p w:rsidR="00E321D8" w:rsidRDefault="00E321D8" w:rsidP="0016476B">
      <w:pPr>
        <w:jc w:val="both"/>
        <w:rPr>
          <w:b/>
        </w:rPr>
      </w:pPr>
    </w:p>
    <w:p w:rsidR="00E321D8" w:rsidRDefault="00E321D8" w:rsidP="00E321D8">
      <w:pPr>
        <w:jc w:val="center"/>
        <w:rPr>
          <w:b/>
        </w:rPr>
      </w:pPr>
      <w:r>
        <w:rPr>
          <w:b/>
        </w:rPr>
        <w:t>SAKARYA ÜNİVERSİTESİ</w:t>
      </w:r>
    </w:p>
    <w:p w:rsidR="00E321D8" w:rsidRDefault="00E321D8" w:rsidP="00E321D8">
      <w:pPr>
        <w:jc w:val="center"/>
        <w:rPr>
          <w:b/>
        </w:rPr>
      </w:pPr>
      <w:r>
        <w:rPr>
          <w:b/>
        </w:rPr>
        <w:t>GÜZEL SANATLAR FAKÜLTESİ</w:t>
      </w:r>
    </w:p>
    <w:p w:rsidR="00E321D8" w:rsidRDefault="00E321D8" w:rsidP="00E321D8">
      <w:pPr>
        <w:jc w:val="center"/>
        <w:rPr>
          <w:b/>
        </w:rPr>
      </w:pPr>
      <w:r>
        <w:rPr>
          <w:b/>
        </w:rPr>
        <w:t>FAKÜLTE YÖNETİM KURULU TOPLANTI TUTANAĞI</w:t>
      </w:r>
    </w:p>
    <w:p w:rsidR="00E321D8" w:rsidRDefault="00E321D8" w:rsidP="00E321D8">
      <w:pPr>
        <w:jc w:val="both"/>
      </w:pPr>
    </w:p>
    <w:p w:rsidR="00E321D8" w:rsidRDefault="00E321D8" w:rsidP="00E321D8">
      <w:pPr>
        <w:jc w:val="both"/>
        <w:rPr>
          <w:b/>
        </w:rPr>
      </w:pPr>
      <w:r>
        <w:rPr>
          <w:b/>
        </w:rPr>
        <w:t>TOPLANTI TARİHİ</w:t>
      </w:r>
      <w:r>
        <w:rPr>
          <w:b/>
        </w:rPr>
        <w:tab/>
        <w:t xml:space="preserve">: </w:t>
      </w:r>
      <w:proofErr w:type="gramStart"/>
      <w:r>
        <w:rPr>
          <w:b/>
        </w:rPr>
        <w:t>02/06/2015</w:t>
      </w:r>
      <w:proofErr w:type="gramEnd"/>
    </w:p>
    <w:p w:rsidR="00E321D8" w:rsidRDefault="00E321D8" w:rsidP="00E321D8">
      <w:pPr>
        <w:jc w:val="both"/>
        <w:rPr>
          <w:b/>
        </w:rPr>
      </w:pPr>
      <w:proofErr w:type="gramStart"/>
      <w:r>
        <w:rPr>
          <w:b/>
        </w:rPr>
        <w:t>TOPLANTI  NO</w:t>
      </w:r>
      <w:proofErr w:type="gramEnd"/>
      <w:r>
        <w:rPr>
          <w:b/>
        </w:rPr>
        <w:tab/>
      </w:r>
      <w:r>
        <w:rPr>
          <w:b/>
        </w:rPr>
        <w:tab/>
        <w:t>: 413</w:t>
      </w:r>
    </w:p>
    <w:p w:rsidR="00E321D8" w:rsidRDefault="00E321D8" w:rsidP="00E321D8">
      <w:pPr>
        <w:jc w:val="both"/>
      </w:pPr>
    </w:p>
    <w:p w:rsidR="00E321D8" w:rsidRDefault="00E321D8" w:rsidP="00E321D8">
      <w:r>
        <w:t xml:space="preserve">Fakülte Yönetim Kurulu </w:t>
      </w:r>
      <w:proofErr w:type="gramStart"/>
      <w:r>
        <w:rPr>
          <w:b/>
        </w:rPr>
        <w:t>02/06/2015</w:t>
      </w:r>
      <w:proofErr w:type="gramEnd"/>
      <w:r>
        <w:t xml:space="preserve"> tarihinde Dekan Prof. Dr. Besim F.DELLALOĞLU</w:t>
      </w:r>
    </w:p>
    <w:p w:rsidR="00E321D8" w:rsidRDefault="00E321D8" w:rsidP="00E321D8">
      <w:pPr>
        <w:jc w:val="both"/>
      </w:pPr>
      <w:proofErr w:type="gramStart"/>
      <w:r>
        <w:t>başkanlığında  toplanmış</w:t>
      </w:r>
      <w:proofErr w:type="gramEnd"/>
      <w:r>
        <w:t xml:space="preserve">  aşağıdaki kararlar alınmıştır.</w:t>
      </w:r>
    </w:p>
    <w:p w:rsidR="00E321D8" w:rsidRDefault="00E321D8" w:rsidP="0016476B">
      <w:pPr>
        <w:jc w:val="both"/>
        <w:rPr>
          <w:b/>
        </w:rPr>
      </w:pPr>
    </w:p>
    <w:p w:rsidR="00B46E5B" w:rsidRPr="00284BFC" w:rsidRDefault="00B46E5B" w:rsidP="00B46E5B">
      <w:pPr>
        <w:jc w:val="both"/>
      </w:pPr>
      <w:r>
        <w:rPr>
          <w:b/>
        </w:rPr>
        <w:t xml:space="preserve">11- </w:t>
      </w:r>
      <w:r w:rsidRPr="00284BFC">
        <w:t xml:space="preserve">Geleneksel Türk Sanatları Bölüm Başkanlığının </w:t>
      </w:r>
      <w:proofErr w:type="gramStart"/>
      <w:r w:rsidRPr="00284BFC">
        <w:t>02/06/2015</w:t>
      </w:r>
      <w:proofErr w:type="gramEnd"/>
      <w:r w:rsidRPr="00284BFC">
        <w:t xml:space="preserve"> tarih ve </w:t>
      </w:r>
      <w:r>
        <w:t>105.01.06/23696</w:t>
      </w:r>
      <w:r w:rsidRPr="00284BFC">
        <w:t xml:space="preserve"> sayılı yazısı okundu.</w:t>
      </w:r>
    </w:p>
    <w:p w:rsidR="00B46E5B" w:rsidRDefault="00B46E5B" w:rsidP="00B46E5B">
      <w:pPr>
        <w:jc w:val="both"/>
      </w:pPr>
      <w:r w:rsidRPr="00284BFC">
        <w:t>Yapılan görüşmeler sonunda;</w:t>
      </w:r>
      <w:r>
        <w:t xml:space="preserve"> </w:t>
      </w:r>
      <w:r w:rsidRPr="00284BFC">
        <w:t>Fakültemiz Geleneksel Türk Sanatları Bölümü</w:t>
      </w:r>
      <w:r>
        <w:t xml:space="preserve"> Çini </w:t>
      </w:r>
      <w:proofErr w:type="spellStart"/>
      <w:r>
        <w:t>Anasanat</w:t>
      </w:r>
      <w:proofErr w:type="spellEnd"/>
      <w:r>
        <w:t xml:space="preserve"> </w:t>
      </w:r>
      <w:proofErr w:type="gramStart"/>
      <w:r>
        <w:t>Dalı  b0407</w:t>
      </w:r>
      <w:proofErr w:type="gramEnd"/>
      <w:r>
        <w:t xml:space="preserve">.01011 </w:t>
      </w:r>
      <w:proofErr w:type="spellStart"/>
      <w:r>
        <w:t>nolu</w:t>
      </w:r>
      <w:proofErr w:type="spellEnd"/>
      <w:r>
        <w:t xml:space="preserve"> öğrencisi Gamze </w:t>
      </w:r>
      <w:proofErr w:type="spellStart"/>
      <w:r>
        <w:t>BAKİ’nin</w:t>
      </w:r>
      <w:proofErr w:type="spellEnd"/>
      <w:r>
        <w:t>, “Osmanlı Türkçesi I (2+0)” ve “Osmanlı Türkçesi II (2+0)” derslerini, 2014-2015 Eğitim Öğretim Yılı Yaz Yarıyılında, Mimar Sinan Güzel Sanatlar Üniversitesi Güzel Sanatlar Fakültesi Geleneksel Türk Sanatları Bölümü’nden almasının uygun olduğuna oybirliği ile karar verildi.</w:t>
      </w:r>
    </w:p>
    <w:p w:rsidR="008908C8" w:rsidRDefault="008908C8" w:rsidP="0016476B">
      <w:pPr>
        <w:jc w:val="both"/>
        <w:rPr>
          <w:b/>
        </w:rPr>
      </w:pPr>
    </w:p>
    <w:p w:rsidR="00E321D8" w:rsidRDefault="00E321D8" w:rsidP="0016476B">
      <w:pPr>
        <w:jc w:val="both"/>
        <w:rPr>
          <w:b/>
        </w:rPr>
      </w:pPr>
    </w:p>
    <w:p w:rsidR="00E321D8" w:rsidRDefault="00E321D8" w:rsidP="0016476B">
      <w:pPr>
        <w:jc w:val="both"/>
        <w:rPr>
          <w:b/>
        </w:rPr>
      </w:pPr>
    </w:p>
    <w:p w:rsidR="00E321D8" w:rsidRDefault="00E321D8" w:rsidP="00E321D8">
      <w:pPr>
        <w:ind w:left="5664"/>
        <w:jc w:val="both"/>
        <w:rPr>
          <w:b/>
        </w:rPr>
      </w:pPr>
      <w:r>
        <w:rPr>
          <w:b/>
        </w:rPr>
        <w:t>ASLININ AYNIDIR</w:t>
      </w:r>
    </w:p>
    <w:p w:rsidR="00E321D8" w:rsidRDefault="00E321D8" w:rsidP="00E321D8">
      <w:pPr>
        <w:ind w:left="5664"/>
        <w:jc w:val="both"/>
        <w:rPr>
          <w:b/>
        </w:rPr>
      </w:pPr>
    </w:p>
    <w:p w:rsidR="00E321D8" w:rsidRDefault="00E321D8" w:rsidP="00E321D8">
      <w:pPr>
        <w:ind w:left="5664"/>
        <w:jc w:val="both"/>
        <w:rPr>
          <w:b/>
        </w:rPr>
      </w:pPr>
    </w:p>
    <w:p w:rsidR="00E321D8" w:rsidRDefault="00E321D8" w:rsidP="00E321D8">
      <w:pPr>
        <w:ind w:left="5664"/>
        <w:jc w:val="both"/>
        <w:rPr>
          <w:b/>
        </w:rPr>
      </w:pPr>
      <w:r>
        <w:rPr>
          <w:b/>
        </w:rPr>
        <w:t>Zuhal KARAGÜLLE</w:t>
      </w:r>
    </w:p>
    <w:p w:rsidR="00E321D8" w:rsidRPr="003B5602" w:rsidRDefault="00E321D8" w:rsidP="00E321D8">
      <w:pPr>
        <w:ind w:left="5664"/>
        <w:jc w:val="both"/>
        <w:rPr>
          <w:b/>
        </w:rPr>
      </w:pPr>
      <w:r>
        <w:rPr>
          <w:b/>
        </w:rPr>
        <w:t>Fakülte Sekreteri</w:t>
      </w:r>
    </w:p>
    <w:sectPr w:rsidR="00E321D8" w:rsidRPr="003B5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F4820"/>
    <w:multiLevelType w:val="hybridMultilevel"/>
    <w:tmpl w:val="2C227F98"/>
    <w:lvl w:ilvl="0" w:tplc="A738BE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21"/>
    <w:rsid w:val="000233AB"/>
    <w:rsid w:val="00037C7F"/>
    <w:rsid w:val="0004165F"/>
    <w:rsid w:val="0016476B"/>
    <w:rsid w:val="001C20D2"/>
    <w:rsid w:val="001C48DD"/>
    <w:rsid w:val="002309F5"/>
    <w:rsid w:val="00284BFC"/>
    <w:rsid w:val="00367389"/>
    <w:rsid w:val="00370758"/>
    <w:rsid w:val="003B5602"/>
    <w:rsid w:val="00425A3C"/>
    <w:rsid w:val="00535F02"/>
    <w:rsid w:val="0057394E"/>
    <w:rsid w:val="00581B53"/>
    <w:rsid w:val="005A5B60"/>
    <w:rsid w:val="005D335C"/>
    <w:rsid w:val="00600659"/>
    <w:rsid w:val="00716126"/>
    <w:rsid w:val="00737555"/>
    <w:rsid w:val="00752931"/>
    <w:rsid w:val="007742C1"/>
    <w:rsid w:val="00783906"/>
    <w:rsid w:val="00877121"/>
    <w:rsid w:val="008908C8"/>
    <w:rsid w:val="00965E05"/>
    <w:rsid w:val="009B04DA"/>
    <w:rsid w:val="00A61EBF"/>
    <w:rsid w:val="00AD5E62"/>
    <w:rsid w:val="00B46E5B"/>
    <w:rsid w:val="00BA17B8"/>
    <w:rsid w:val="00CD6209"/>
    <w:rsid w:val="00DC66EF"/>
    <w:rsid w:val="00E14374"/>
    <w:rsid w:val="00E321D8"/>
    <w:rsid w:val="00E531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7389"/>
    <w:pPr>
      <w:ind w:left="720"/>
      <w:contextualSpacing/>
    </w:pPr>
  </w:style>
  <w:style w:type="table" w:styleId="TabloKlavuzu">
    <w:name w:val="Table Grid"/>
    <w:basedOn w:val="NormalTablo"/>
    <w:uiPriority w:val="59"/>
    <w:rsid w:val="00573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7389"/>
    <w:pPr>
      <w:ind w:left="720"/>
      <w:contextualSpacing/>
    </w:pPr>
  </w:style>
  <w:style w:type="table" w:styleId="TabloKlavuzu">
    <w:name w:val="Table Grid"/>
    <w:basedOn w:val="NormalTablo"/>
    <w:uiPriority w:val="59"/>
    <w:rsid w:val="00573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0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743D-79CC-4B85-8B50-6D139A9F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1662</Words>
  <Characters>9479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34</cp:revision>
  <cp:lastPrinted>2015-06-03T11:44:00Z</cp:lastPrinted>
  <dcterms:created xsi:type="dcterms:W3CDTF">2015-06-03T06:14:00Z</dcterms:created>
  <dcterms:modified xsi:type="dcterms:W3CDTF">2015-06-03T11:44:00Z</dcterms:modified>
</cp:coreProperties>
</file>