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21" w:rsidRDefault="00185C21" w:rsidP="00185C21">
      <w:pPr>
        <w:pStyle w:val="ListeParagraf"/>
        <w:ind w:left="0"/>
        <w:jc w:val="both"/>
        <w:rPr>
          <w:b/>
          <w:sz w:val="22"/>
          <w:szCs w:val="22"/>
        </w:rPr>
      </w:pPr>
    </w:p>
    <w:p w:rsidR="00185C21" w:rsidRDefault="00185C21" w:rsidP="00185C21">
      <w:pPr>
        <w:pStyle w:val="ListeParagraf"/>
        <w:ind w:left="0"/>
        <w:jc w:val="both"/>
        <w:rPr>
          <w:b/>
          <w:sz w:val="22"/>
          <w:szCs w:val="22"/>
        </w:rPr>
      </w:pPr>
    </w:p>
    <w:p w:rsidR="00185C21" w:rsidRPr="00541496" w:rsidRDefault="00185C21" w:rsidP="00185C21">
      <w:pPr>
        <w:rPr>
          <w:b/>
        </w:rPr>
      </w:pPr>
      <w:r w:rsidRPr="00541496">
        <w:rPr>
          <w:b/>
          <w:u w:val="single"/>
        </w:rPr>
        <w:t>TOPLANTIYA KATILANLAR</w:t>
      </w:r>
      <w:r w:rsidRPr="00541496">
        <w:rPr>
          <w:b/>
        </w:rPr>
        <w:tab/>
      </w:r>
      <w:r w:rsidRPr="00541496">
        <w:rPr>
          <w:b/>
        </w:rPr>
        <w:tab/>
      </w:r>
      <w:r w:rsidRPr="00541496">
        <w:rPr>
          <w:b/>
        </w:rPr>
        <w:tab/>
      </w:r>
      <w:r w:rsidRPr="00541496">
        <w:rPr>
          <w:b/>
          <w:u w:val="single"/>
        </w:rPr>
        <w:t>TOPLANTIYA KATILMAYANLAR</w:t>
      </w:r>
    </w:p>
    <w:p w:rsidR="00185C21" w:rsidRPr="00541496" w:rsidRDefault="00185C21" w:rsidP="00165499">
      <w:r w:rsidRPr="00541496">
        <w:t>Prof. Dr. Besim F.DELLALOĞLU</w:t>
      </w:r>
      <w:r w:rsidRPr="00541496">
        <w:tab/>
      </w:r>
      <w:r w:rsidRPr="00541496">
        <w:tab/>
      </w:r>
      <w:r w:rsidR="00165499">
        <w:tab/>
        <w:t>Prof. Dr. Ayşe ÜSTÜN</w:t>
      </w:r>
    </w:p>
    <w:p w:rsidR="00185C21" w:rsidRPr="00541496" w:rsidRDefault="00185C21" w:rsidP="00185C21">
      <w:r>
        <w:t>Doç. Didem ATİŞ ÖZHEKİM</w:t>
      </w:r>
      <w:r w:rsidR="00165499">
        <w:tab/>
      </w:r>
      <w:r w:rsidR="00165499">
        <w:tab/>
      </w:r>
      <w:r w:rsidR="00165499">
        <w:tab/>
        <w:t>Prof. Hayriye KOÇ BAŞARA</w:t>
      </w:r>
    </w:p>
    <w:p w:rsidR="00185C21" w:rsidRPr="00541496" w:rsidRDefault="00185C21" w:rsidP="00185C21">
      <w:pPr>
        <w:tabs>
          <w:tab w:val="center" w:pos="4536"/>
        </w:tabs>
      </w:pPr>
      <w:r w:rsidRPr="00541496">
        <w:t>Doç.</w:t>
      </w:r>
      <w:r>
        <w:t xml:space="preserve"> </w:t>
      </w:r>
      <w:r w:rsidRPr="00541496">
        <w:t>Dr.</w:t>
      </w:r>
      <w:r>
        <w:t xml:space="preserve"> </w:t>
      </w:r>
      <w:r w:rsidRPr="00541496">
        <w:t>Tahsin TURGAY</w:t>
      </w:r>
      <w:r w:rsidR="00165499">
        <w:tab/>
      </w:r>
      <w:r w:rsidR="00165499">
        <w:tab/>
        <w:t>Prof. Füsun ÇAĞLAYAN</w:t>
      </w:r>
    </w:p>
    <w:p w:rsidR="00185C21" w:rsidRPr="00541496" w:rsidRDefault="00185C21" w:rsidP="00185C21">
      <w:pPr>
        <w:tabs>
          <w:tab w:val="center" w:pos="4536"/>
        </w:tabs>
      </w:pPr>
      <w:r w:rsidRPr="00541496">
        <w:t>Yrd. Doç. Buket ACARTÜRK</w:t>
      </w:r>
      <w:r w:rsidRPr="00541496">
        <w:tab/>
        <w:t xml:space="preserve">                       </w:t>
      </w:r>
    </w:p>
    <w:p w:rsidR="00185C21" w:rsidRDefault="00185C21" w:rsidP="00185C21">
      <w:pPr>
        <w:jc w:val="center"/>
        <w:rPr>
          <w:b/>
        </w:rPr>
      </w:pPr>
    </w:p>
    <w:p w:rsidR="00185C21" w:rsidRPr="00541496" w:rsidRDefault="00185C21" w:rsidP="00185C21">
      <w:pPr>
        <w:jc w:val="center"/>
        <w:rPr>
          <w:b/>
        </w:rPr>
      </w:pPr>
      <w:r w:rsidRPr="00541496">
        <w:rPr>
          <w:b/>
        </w:rPr>
        <w:t>SAKARYA ÜNİVERSİTESİ</w:t>
      </w:r>
    </w:p>
    <w:p w:rsidR="00185C21" w:rsidRPr="00541496" w:rsidRDefault="00185C21" w:rsidP="00185C21">
      <w:pPr>
        <w:jc w:val="center"/>
        <w:rPr>
          <w:b/>
        </w:rPr>
      </w:pPr>
      <w:r w:rsidRPr="00541496">
        <w:rPr>
          <w:b/>
        </w:rPr>
        <w:t>GÜZEL SANATLAR FAKÜLTESİ</w:t>
      </w:r>
    </w:p>
    <w:p w:rsidR="00185C21" w:rsidRPr="00541496" w:rsidRDefault="00185C21" w:rsidP="00185C21">
      <w:pPr>
        <w:jc w:val="center"/>
        <w:rPr>
          <w:b/>
        </w:rPr>
      </w:pPr>
      <w:r w:rsidRPr="00541496">
        <w:rPr>
          <w:b/>
        </w:rPr>
        <w:t>FAKÜLTE YÖNETİM KURULU TOPLANTI TUTANAĞI</w:t>
      </w:r>
    </w:p>
    <w:p w:rsidR="00185C21" w:rsidRPr="00541496" w:rsidRDefault="00185C21" w:rsidP="00185C21">
      <w:pPr>
        <w:jc w:val="both"/>
      </w:pPr>
    </w:p>
    <w:p w:rsidR="00185C21" w:rsidRPr="00541496" w:rsidRDefault="00185C21" w:rsidP="00185C21">
      <w:pPr>
        <w:jc w:val="both"/>
        <w:rPr>
          <w:b/>
        </w:rPr>
      </w:pPr>
      <w:r>
        <w:rPr>
          <w:b/>
        </w:rPr>
        <w:t>TOPLANTI TARİHİ</w:t>
      </w:r>
      <w:r>
        <w:rPr>
          <w:b/>
        </w:rPr>
        <w:tab/>
        <w:t>: 26</w:t>
      </w:r>
      <w:r w:rsidR="00FF3848">
        <w:rPr>
          <w:b/>
        </w:rPr>
        <w:t>/0</w:t>
      </w:r>
      <w:bookmarkStart w:id="0" w:name="_GoBack"/>
      <w:bookmarkEnd w:id="0"/>
      <w:r w:rsidRPr="00541496">
        <w:rPr>
          <w:b/>
        </w:rPr>
        <w:t>3/2015</w:t>
      </w:r>
    </w:p>
    <w:p w:rsidR="00185C21" w:rsidRPr="00541496" w:rsidRDefault="00185C21" w:rsidP="00185C21">
      <w:pPr>
        <w:jc w:val="both"/>
        <w:rPr>
          <w:b/>
        </w:rPr>
      </w:pPr>
      <w:proofErr w:type="gramStart"/>
      <w:r>
        <w:rPr>
          <w:b/>
        </w:rPr>
        <w:t>TOPLANTI  NO</w:t>
      </w:r>
      <w:proofErr w:type="gramEnd"/>
      <w:r>
        <w:rPr>
          <w:b/>
        </w:rPr>
        <w:tab/>
      </w:r>
      <w:r>
        <w:rPr>
          <w:b/>
        </w:rPr>
        <w:tab/>
        <w:t>: 405</w:t>
      </w:r>
    </w:p>
    <w:p w:rsidR="00185C21" w:rsidRPr="00541496" w:rsidRDefault="00185C21" w:rsidP="00185C21">
      <w:pPr>
        <w:jc w:val="both"/>
      </w:pPr>
    </w:p>
    <w:p w:rsidR="00185C21" w:rsidRPr="00541496" w:rsidRDefault="00185C21" w:rsidP="00185C21">
      <w:pPr>
        <w:jc w:val="both"/>
      </w:pPr>
      <w:r w:rsidRPr="00541496">
        <w:t xml:space="preserve">Fakülte Yönetim Kurulu </w:t>
      </w:r>
      <w:r>
        <w:rPr>
          <w:b/>
        </w:rPr>
        <w:t>26</w:t>
      </w:r>
      <w:r w:rsidRPr="00541496">
        <w:rPr>
          <w:b/>
        </w:rPr>
        <w:t>/03/2015</w:t>
      </w:r>
      <w:r w:rsidRPr="00541496">
        <w:t xml:space="preserve"> tarihinde Dekan Prof. Dr. Besim F.DELLALOĞLU </w:t>
      </w:r>
      <w:proofErr w:type="gramStart"/>
      <w:r w:rsidRPr="00541496">
        <w:t>başkanlığında  toplanmış</w:t>
      </w:r>
      <w:proofErr w:type="gramEnd"/>
      <w:r w:rsidRPr="00541496">
        <w:t xml:space="preserve">  aşağıdaki kararlar alınmıştır.</w:t>
      </w:r>
    </w:p>
    <w:p w:rsidR="00185C21" w:rsidRDefault="00185C21" w:rsidP="00185C21">
      <w:pPr>
        <w:pStyle w:val="ListeParagraf"/>
        <w:ind w:left="0"/>
        <w:jc w:val="both"/>
        <w:rPr>
          <w:b/>
          <w:sz w:val="22"/>
          <w:szCs w:val="22"/>
        </w:rPr>
      </w:pPr>
    </w:p>
    <w:p w:rsidR="00185C21" w:rsidRDefault="004640B1" w:rsidP="00185C21">
      <w:pPr>
        <w:pStyle w:val="ListeParagraf"/>
        <w:ind w:left="0"/>
        <w:jc w:val="both"/>
      </w:pPr>
      <w:r>
        <w:rPr>
          <w:b/>
          <w:sz w:val="22"/>
          <w:szCs w:val="22"/>
        </w:rPr>
        <w:t>1</w:t>
      </w:r>
      <w:r w:rsidR="00185C21">
        <w:rPr>
          <w:b/>
          <w:sz w:val="22"/>
          <w:szCs w:val="22"/>
        </w:rPr>
        <w:t xml:space="preserve">- </w:t>
      </w:r>
      <w:proofErr w:type="gramStart"/>
      <w:r w:rsidR="00185C21">
        <w:t>11/03/2015</w:t>
      </w:r>
      <w:proofErr w:type="gramEnd"/>
      <w:r w:rsidR="00185C21">
        <w:t xml:space="preserve"> tarihinde Sabah Gazetesinden yayımlanan Fakültemiz Akademik Personel Alımı ile ilgili ilan görüşmeye açıldı.</w:t>
      </w:r>
    </w:p>
    <w:p w:rsidR="00185C21" w:rsidRDefault="00185C21" w:rsidP="00185C21">
      <w:pPr>
        <w:pStyle w:val="ListeParagraf"/>
        <w:ind w:left="0"/>
        <w:jc w:val="both"/>
      </w:pPr>
    </w:p>
    <w:p w:rsidR="006042D3" w:rsidRDefault="00185C21" w:rsidP="006042D3">
      <w:pPr>
        <w:jc w:val="both"/>
      </w:pPr>
      <w:r>
        <w:t xml:space="preserve">Yapılan görüşmeler sonunda; 11/03/2015 tarihinde Sabah Gazetesinden yayımlanan Fakültemiz Seramik ve Cam </w:t>
      </w:r>
      <w:proofErr w:type="gramStart"/>
      <w:r>
        <w:t>Bölümü  için</w:t>
      </w:r>
      <w:proofErr w:type="gramEnd"/>
      <w:r>
        <w:t xml:space="preserve"> ilan edilen Yardımcı Doçent kadrosuna başvuran aday  Burak </w:t>
      </w:r>
      <w:proofErr w:type="spellStart"/>
      <w:r>
        <w:t>DELİER’in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30/03/2015 </w:t>
      </w:r>
      <w:r>
        <w:t xml:space="preserve">tarihinde saat </w:t>
      </w:r>
      <w:r>
        <w:rPr>
          <w:b/>
        </w:rPr>
        <w:t>10.00’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w:t>
      </w:r>
      <w:r w:rsidR="006042D3">
        <w:t xml:space="preserve">aday Burak </w:t>
      </w:r>
      <w:proofErr w:type="spellStart"/>
      <w:r w:rsidR="006042D3">
        <w:t>DELİER’in</w:t>
      </w:r>
      <w:proofErr w:type="spellEnd"/>
      <w:r w:rsidR="006042D3">
        <w:t xml:space="preserve">, </w:t>
      </w:r>
      <w:r w:rsidR="006042D3" w:rsidRPr="004640B1">
        <w:rPr>
          <w:b/>
        </w:rPr>
        <w:t>30/03/2015</w:t>
      </w:r>
      <w:r w:rsidR="006042D3">
        <w:t xml:space="preserve"> </w:t>
      </w:r>
      <w:proofErr w:type="gramStart"/>
      <w:r w:rsidR="006042D3">
        <w:t xml:space="preserve">günü    </w:t>
      </w:r>
      <w:r w:rsidR="006042D3" w:rsidRPr="004640B1">
        <w:rPr>
          <w:b/>
        </w:rPr>
        <w:t>saat</w:t>
      </w:r>
      <w:proofErr w:type="gramEnd"/>
      <w:r w:rsidR="006042D3" w:rsidRPr="004640B1">
        <w:rPr>
          <w:b/>
        </w:rPr>
        <w:t>: 14.30’</w:t>
      </w:r>
      <w:r w:rsidR="006042D3" w:rsidRPr="004640B1">
        <w:t>da</w:t>
      </w:r>
      <w:r w:rsidR="006042D3">
        <w:t xml:space="preserve">  “</w:t>
      </w:r>
      <w:r w:rsidR="003F2D8D">
        <w:t>Sanatta ve İşte Grev Nosyonu</w:t>
      </w:r>
      <w:r w:rsidR="00040F39">
        <w:t xml:space="preserve"> </w:t>
      </w:r>
      <w:r w:rsidR="006042D3">
        <w:t xml:space="preserve">”; konulu </w:t>
      </w:r>
      <w:r w:rsidR="006042D3" w:rsidRPr="004640B1">
        <w:rPr>
          <w:b/>
        </w:rPr>
        <w:t>“Deneme Dersini”</w:t>
      </w:r>
      <w:r w:rsidR="006042D3">
        <w:t xml:space="preserve"> vermesinin uygunluğuna ve </w:t>
      </w:r>
      <w:r w:rsidR="006042D3" w:rsidRPr="004640B1">
        <w:rPr>
          <w:b/>
        </w:rPr>
        <w:t>“Deneme Dersi”</w:t>
      </w:r>
      <w:r w:rsidR="006042D3" w:rsidRPr="001E1B9C">
        <w:t xml:space="preserve"> Jürisi’nin aşağıda yazılı isimlerden oluşmasının uygun olduğuna oybirliği ile karar verildi.</w:t>
      </w:r>
    </w:p>
    <w:p w:rsidR="006042D3" w:rsidRDefault="006042D3" w:rsidP="006042D3">
      <w:pPr>
        <w:pStyle w:val="ListeParagraf"/>
        <w:ind w:left="0"/>
        <w:jc w:val="both"/>
        <w:rPr>
          <w:b/>
          <w:u w:val="single"/>
        </w:rPr>
      </w:pPr>
    </w:p>
    <w:p w:rsidR="006042D3" w:rsidRPr="004835E5" w:rsidRDefault="006042D3" w:rsidP="006042D3">
      <w:pPr>
        <w:pStyle w:val="ListeParagraf"/>
        <w:ind w:left="0"/>
        <w:jc w:val="both"/>
        <w:rPr>
          <w:b/>
          <w:u w:val="single"/>
        </w:rPr>
      </w:pPr>
      <w:r>
        <w:rPr>
          <w:b/>
          <w:u w:val="single"/>
        </w:rPr>
        <w:t>YABANCI DİL SINAV JÜRİSİ:</w:t>
      </w:r>
    </w:p>
    <w:p w:rsidR="006042D3" w:rsidRDefault="006042D3" w:rsidP="006042D3">
      <w:pPr>
        <w:pStyle w:val="ListeParagraf"/>
        <w:ind w:left="0"/>
        <w:jc w:val="both"/>
      </w:pPr>
      <w:r>
        <w:t xml:space="preserve">Prof. Dr. Besim F.DELLALOĞLU </w:t>
      </w:r>
      <w:proofErr w:type="gramStart"/>
      <w:r>
        <w:t>(</w:t>
      </w:r>
      <w:proofErr w:type="gramEnd"/>
      <w:r>
        <w:t>SAÜ. Güzel Sanatlar Fakültesi Dekanı</w:t>
      </w:r>
      <w:proofErr w:type="gramStart"/>
      <w:r>
        <w:t>)</w:t>
      </w:r>
      <w:proofErr w:type="gramEnd"/>
    </w:p>
    <w:p w:rsidR="006042D3" w:rsidRDefault="006042D3" w:rsidP="006042D3">
      <w:pPr>
        <w:pStyle w:val="ListeParagraf"/>
        <w:ind w:left="0"/>
        <w:jc w:val="both"/>
      </w:pPr>
      <w:r>
        <w:t xml:space="preserve">Doç. Dr. Metin TİMUÇİN </w:t>
      </w:r>
      <w:proofErr w:type="gramStart"/>
      <w:r>
        <w:t>(</w:t>
      </w:r>
      <w:proofErr w:type="gramEnd"/>
      <w:r>
        <w:t>SAÜ. Yabancı Diller Bölüm Başkanı</w:t>
      </w:r>
      <w:proofErr w:type="gramStart"/>
      <w:r>
        <w:t>)</w:t>
      </w:r>
      <w:proofErr w:type="gramEnd"/>
    </w:p>
    <w:p w:rsidR="006042D3" w:rsidRDefault="00C8761E" w:rsidP="006042D3">
      <w:pPr>
        <w:pStyle w:val="ListeParagraf"/>
        <w:ind w:left="0"/>
        <w:jc w:val="both"/>
      </w:pPr>
      <w:proofErr w:type="spellStart"/>
      <w:proofErr w:type="gramStart"/>
      <w:r>
        <w:t>Yrd.</w:t>
      </w:r>
      <w:r w:rsidR="006042D3">
        <w:t>Doç.</w:t>
      </w:r>
      <w:r>
        <w:t>Dr</w:t>
      </w:r>
      <w:proofErr w:type="gramEnd"/>
      <w:r>
        <w:t>.Tuğba</w:t>
      </w:r>
      <w:proofErr w:type="spellEnd"/>
      <w:r>
        <w:t xml:space="preserve"> AYAS</w:t>
      </w:r>
      <w:r w:rsidR="006042D3">
        <w:t xml:space="preserve"> (</w:t>
      </w:r>
      <w:r w:rsidR="00521952">
        <w:t>SAÜ. GSF Mimarlık Bölümü Öğretim Üyesi</w:t>
      </w:r>
      <w:proofErr w:type="gramStart"/>
      <w:r w:rsidR="006042D3">
        <w:t>)</w:t>
      </w:r>
      <w:proofErr w:type="gramEnd"/>
    </w:p>
    <w:p w:rsidR="006042D3" w:rsidRDefault="006042D3" w:rsidP="00185C21">
      <w:pPr>
        <w:pStyle w:val="ListeParagraf"/>
        <w:ind w:left="0"/>
        <w:jc w:val="both"/>
        <w:rPr>
          <w:b/>
          <w:u w:val="single"/>
        </w:rPr>
      </w:pPr>
    </w:p>
    <w:p w:rsidR="00185C21" w:rsidRDefault="006042D3" w:rsidP="00185C21">
      <w:pPr>
        <w:pStyle w:val="ListeParagraf"/>
        <w:ind w:left="0"/>
        <w:jc w:val="both"/>
        <w:rPr>
          <w:b/>
          <w:u w:val="single"/>
        </w:rPr>
      </w:pPr>
      <w:r>
        <w:rPr>
          <w:b/>
          <w:u w:val="single"/>
        </w:rPr>
        <w:t>DENEME DERSİ</w:t>
      </w:r>
      <w:r w:rsidR="00185C21">
        <w:rPr>
          <w:b/>
          <w:u w:val="single"/>
        </w:rPr>
        <w:t xml:space="preserve"> JÜRİSİ:</w:t>
      </w:r>
    </w:p>
    <w:p w:rsidR="00185C21" w:rsidRDefault="00185C21" w:rsidP="00185C21">
      <w:pPr>
        <w:pStyle w:val="ListeParagraf"/>
        <w:ind w:left="0"/>
        <w:jc w:val="both"/>
      </w:pPr>
      <w:r>
        <w:t xml:space="preserve">Prof. Dr. Besim F. DELLALOĞLU </w:t>
      </w:r>
      <w:proofErr w:type="gramStart"/>
      <w:r>
        <w:t>(</w:t>
      </w:r>
      <w:proofErr w:type="gramEnd"/>
      <w:r>
        <w:t>SAÜ. Güzel Sanatlar Fakültesi Dekanı</w:t>
      </w:r>
      <w:proofErr w:type="gramStart"/>
      <w:r>
        <w:t>)</w:t>
      </w:r>
      <w:proofErr w:type="gramEnd"/>
    </w:p>
    <w:p w:rsidR="006042D3" w:rsidRDefault="00040F39" w:rsidP="006042D3">
      <w:pPr>
        <w:pStyle w:val="ListeParagraf"/>
        <w:ind w:left="0"/>
        <w:jc w:val="both"/>
      </w:pPr>
      <w:r>
        <w:t xml:space="preserve">Yrd. </w:t>
      </w:r>
      <w:proofErr w:type="spellStart"/>
      <w:r w:rsidR="006042D3">
        <w:t>Doç.Buket</w:t>
      </w:r>
      <w:proofErr w:type="spellEnd"/>
      <w:r w:rsidR="006042D3">
        <w:t xml:space="preserve"> ACARTÜRK (Seramik ve Cam Bölüm Başkanı)</w:t>
      </w:r>
    </w:p>
    <w:p w:rsidR="00185C21" w:rsidRDefault="00040F39" w:rsidP="00185C21">
      <w:pPr>
        <w:pStyle w:val="ListeParagraf"/>
        <w:ind w:left="0"/>
        <w:jc w:val="both"/>
      </w:pPr>
      <w:proofErr w:type="spellStart"/>
      <w:proofErr w:type="gramStart"/>
      <w:r>
        <w:t>Yrd.Doç.Dr</w:t>
      </w:r>
      <w:proofErr w:type="gramEnd"/>
      <w:r>
        <w:t>.Suzan</w:t>
      </w:r>
      <w:proofErr w:type="spellEnd"/>
      <w:r>
        <w:t xml:space="preserve"> ORHAN</w:t>
      </w:r>
      <w:r w:rsidR="00185C21">
        <w:t xml:space="preserve"> (SAÜ. Görsel İletişim Tasarımı Bölüm Başkanı</w:t>
      </w:r>
      <w:proofErr w:type="gramStart"/>
      <w:r w:rsidR="00185C21">
        <w:t>)</w:t>
      </w:r>
      <w:proofErr w:type="gramEnd"/>
    </w:p>
    <w:p w:rsidR="00185C21" w:rsidRDefault="00185C21" w:rsidP="00185C21">
      <w:pPr>
        <w:jc w:val="both"/>
        <w:rPr>
          <w:color w:val="000000" w:themeColor="text1"/>
        </w:rPr>
      </w:pPr>
    </w:p>
    <w:p w:rsidR="006E431E" w:rsidRDefault="004640B1" w:rsidP="00991553">
      <w:pPr>
        <w:jc w:val="both"/>
      </w:pPr>
      <w:r w:rsidRPr="004640B1">
        <w:rPr>
          <w:b/>
        </w:rPr>
        <w:t>2-</w:t>
      </w:r>
      <w:r w:rsidR="00D04BE2">
        <w:rPr>
          <w:b/>
        </w:rPr>
        <w:t xml:space="preserve"> </w:t>
      </w:r>
      <w:r w:rsidR="00D04BE2" w:rsidRPr="00D04BE2">
        <w:t xml:space="preserve">Görsel İletişim Tasarımı Bölüm Başkanlığının </w:t>
      </w:r>
      <w:proofErr w:type="gramStart"/>
      <w:r w:rsidR="00D04BE2" w:rsidRPr="00D04BE2">
        <w:t>24/03/2015</w:t>
      </w:r>
      <w:proofErr w:type="gramEnd"/>
      <w:r w:rsidR="00D04BE2" w:rsidRPr="00D04BE2">
        <w:t xml:space="preserve"> tarih ve 300-13882 sayılı yazısı okundu.</w:t>
      </w:r>
    </w:p>
    <w:p w:rsidR="00D04BE2" w:rsidRDefault="00D04BE2" w:rsidP="00991553">
      <w:pPr>
        <w:jc w:val="both"/>
      </w:pPr>
    </w:p>
    <w:p w:rsidR="00D04BE2" w:rsidRDefault="00D04BE2" w:rsidP="00991553">
      <w:pPr>
        <w:jc w:val="both"/>
      </w:pPr>
      <w:r>
        <w:t xml:space="preserve">Yapılan görüşmeler sonunda; Fakültemiz </w:t>
      </w:r>
      <w:r w:rsidRPr="00D04BE2">
        <w:t>Görsel İletişim Tasarımı Bölüm</w:t>
      </w:r>
      <w:r>
        <w:t xml:space="preserve">ü </w:t>
      </w:r>
      <w:proofErr w:type="gramStart"/>
      <w:r>
        <w:t>1207.08028</w:t>
      </w:r>
      <w:proofErr w:type="gramEnd"/>
      <w:r>
        <w:t xml:space="preserve"> numarası öğrencisi Simge </w:t>
      </w:r>
      <w:proofErr w:type="spellStart"/>
      <w:r>
        <w:t>ERKORGUN’un</w:t>
      </w:r>
      <w:proofErr w:type="spellEnd"/>
      <w:r>
        <w:t xml:space="preserve">,  Yükseköğretim Kurumlarında Ön Lisans ve Lisans Düzeyindeki Programlar Arasında Geçiş, </w:t>
      </w:r>
      <w:proofErr w:type="spellStart"/>
      <w:r>
        <w:t>Kurumlararası</w:t>
      </w:r>
      <w:proofErr w:type="spellEnd"/>
      <w:r>
        <w:t xml:space="preserve"> Kredi Transferi Yapılması Esaslarına İlişkin Yönetmeliğin 11.Maddesinin 10.Bendine göre intibakının ekteki şekliyle notlu olarak güncellenmesinin uygun olduğuna ve gereği için Öğrenci İşleri Dairesi Başkanlığına arzına oybirliği ile karar verildi.</w:t>
      </w:r>
    </w:p>
    <w:p w:rsidR="00D04BE2" w:rsidRDefault="00D04BE2"/>
    <w:p w:rsidR="00014AA9" w:rsidRDefault="00014AA9"/>
    <w:p w:rsidR="00D04BE2" w:rsidRDefault="00D04BE2" w:rsidP="00D04BE2">
      <w:pPr>
        <w:jc w:val="both"/>
      </w:pPr>
      <w:r w:rsidRPr="00D04BE2">
        <w:rPr>
          <w:b/>
        </w:rPr>
        <w:t>3-</w:t>
      </w:r>
      <w:r>
        <w:rPr>
          <w:b/>
        </w:rPr>
        <w:t xml:space="preserve"> </w:t>
      </w:r>
      <w:r w:rsidRPr="00D04BE2">
        <w:t xml:space="preserve">Görsel İletişim Tasarımı Bölüm Başkanlığının </w:t>
      </w:r>
      <w:proofErr w:type="gramStart"/>
      <w:r w:rsidRPr="00D04BE2">
        <w:t>24/03/2015</w:t>
      </w:r>
      <w:proofErr w:type="gramEnd"/>
      <w:r w:rsidRPr="00D04BE2">
        <w:t xml:space="preserve"> tarih ve </w:t>
      </w:r>
      <w:r>
        <w:t>903.07.03/13881</w:t>
      </w:r>
      <w:r w:rsidRPr="00D04BE2">
        <w:t xml:space="preserve"> sayılı yazısı okundu.</w:t>
      </w:r>
    </w:p>
    <w:p w:rsidR="00014AA9" w:rsidRDefault="00014AA9" w:rsidP="00D04BE2">
      <w:pPr>
        <w:jc w:val="both"/>
      </w:pPr>
    </w:p>
    <w:p w:rsidR="00D04BE2" w:rsidRDefault="00D04BE2" w:rsidP="00D04BE2">
      <w:pPr>
        <w:jc w:val="both"/>
      </w:pPr>
      <w:r>
        <w:t xml:space="preserve">Yapılan görüşmeler sonunda; Fakültemiz </w:t>
      </w:r>
      <w:r w:rsidRPr="00D04BE2">
        <w:t>Görsel İletişim Tasarımı Bölüm</w:t>
      </w:r>
      <w:r>
        <w:t xml:space="preserve">ü öğretim üyesi </w:t>
      </w:r>
      <w:proofErr w:type="spellStart"/>
      <w:proofErr w:type="gramStart"/>
      <w:r>
        <w:t>Yrd.Doç.Dr</w:t>
      </w:r>
      <w:proofErr w:type="gramEnd"/>
      <w:r>
        <w:t>.Bülent</w:t>
      </w:r>
      <w:proofErr w:type="spellEnd"/>
      <w:r>
        <w:t xml:space="preserve"> </w:t>
      </w:r>
      <w:proofErr w:type="spellStart"/>
      <w:r>
        <w:t>KABAŞ’ın</w:t>
      </w:r>
      <w:proofErr w:type="spellEnd"/>
      <w:r>
        <w:t xml:space="preserve">; 01.07.2015 – 01.01.2016 tarihleri arasında Almanya’nın </w:t>
      </w:r>
      <w:proofErr w:type="spellStart"/>
      <w:r>
        <w:t>Institute</w:t>
      </w:r>
      <w:proofErr w:type="spellEnd"/>
      <w:r>
        <w:t xml:space="preserve"> </w:t>
      </w:r>
      <w:proofErr w:type="spellStart"/>
      <w:r>
        <w:t>For</w:t>
      </w:r>
      <w:proofErr w:type="spellEnd"/>
      <w:r>
        <w:t xml:space="preserve"> Media </w:t>
      </w:r>
      <w:proofErr w:type="spellStart"/>
      <w:r>
        <w:t>and</w:t>
      </w:r>
      <w:proofErr w:type="spellEnd"/>
      <w:r>
        <w:t xml:space="preserve"> </w:t>
      </w:r>
      <w:proofErr w:type="spellStart"/>
      <w:r>
        <w:t>Communication</w:t>
      </w:r>
      <w:proofErr w:type="spellEnd"/>
      <w:r>
        <w:t xml:space="preserve"> </w:t>
      </w:r>
      <w:proofErr w:type="spellStart"/>
      <w:r>
        <w:t>Studies</w:t>
      </w:r>
      <w:proofErr w:type="spellEnd"/>
      <w:r>
        <w:t xml:space="preserve">, </w:t>
      </w:r>
      <w:proofErr w:type="spellStart"/>
      <w:r>
        <w:t>Freie</w:t>
      </w:r>
      <w:proofErr w:type="spellEnd"/>
      <w:r>
        <w:t xml:space="preserve"> </w:t>
      </w:r>
      <w:proofErr w:type="spellStart"/>
      <w:r>
        <w:t>University</w:t>
      </w:r>
      <w:proofErr w:type="spellEnd"/>
      <w:r>
        <w:t xml:space="preserve">-Berlin’de bilimsel araştırma yapmak amacıyla, </w:t>
      </w:r>
      <w:r w:rsidR="00C8761E">
        <w:t xml:space="preserve"> 2547 Sayılı Kanunun 39.maddesi ile Yurt İçinde ve Yurt Dışına Görevlendirmelerde Uyulacak Esaslara İlişkin Yönetmeliğin 2.maddesinin (a) fıkrası ve 3.maddesi gereğince, </w:t>
      </w:r>
      <w:r>
        <w:t>Üniversitemiz Yurt Dışı Araştırma Faaliyetlerini Destekleme Programı çerçevesinde,</w:t>
      </w:r>
      <w:r w:rsidR="00FE5E16">
        <w:t xml:space="preserve"> </w:t>
      </w:r>
      <w:r w:rsidR="00C8761E">
        <w:t xml:space="preserve"> </w:t>
      </w:r>
      <w:r>
        <w:t>yevmiye masraflarına karşılık için aylık maksimum 300</w:t>
      </w:r>
      <w:r w:rsidR="00C8761E">
        <w:t>0. TL (</w:t>
      </w:r>
      <w:proofErr w:type="spellStart"/>
      <w:r w:rsidR="00C8761E">
        <w:t>üçbin</w:t>
      </w:r>
      <w:proofErr w:type="spellEnd"/>
      <w:r w:rsidR="00C8761E">
        <w:t xml:space="preserve">) destek sağlanarak, </w:t>
      </w:r>
      <w:r w:rsidR="00FE5E16">
        <w:t xml:space="preserve"> </w:t>
      </w:r>
      <w:proofErr w:type="spellStart"/>
      <w:r w:rsidR="00FE5E16">
        <w:t>yolluklu</w:t>
      </w:r>
      <w:proofErr w:type="spellEnd"/>
      <w:r w:rsidR="00FE5E16">
        <w:t xml:space="preserve"> (uçak) </w:t>
      </w:r>
      <w:r>
        <w:t>görevli-izinli sayılmasının uygun olduğuna ve gereği için Üniversite Yönetim Kurulu’na arzına oybirliği ile karar verildi.</w:t>
      </w:r>
    </w:p>
    <w:p w:rsidR="00323D4D" w:rsidRDefault="00323D4D" w:rsidP="00D04BE2">
      <w:pPr>
        <w:jc w:val="both"/>
      </w:pPr>
    </w:p>
    <w:p w:rsidR="00323D4D" w:rsidRPr="00323D4D" w:rsidRDefault="00323D4D" w:rsidP="00D04BE2">
      <w:pPr>
        <w:jc w:val="both"/>
      </w:pPr>
      <w:r w:rsidRPr="00323D4D">
        <w:rPr>
          <w:b/>
        </w:rPr>
        <w:t>4-</w:t>
      </w:r>
      <w:r>
        <w:rPr>
          <w:b/>
        </w:rPr>
        <w:t xml:space="preserve"> </w:t>
      </w:r>
      <w:r w:rsidRPr="00323D4D">
        <w:t xml:space="preserve">Geleneksel Türk Sanatları Bölüm Başkanlığının </w:t>
      </w:r>
      <w:proofErr w:type="gramStart"/>
      <w:r w:rsidRPr="00323D4D">
        <w:t>25/03/2015</w:t>
      </w:r>
      <w:proofErr w:type="gramEnd"/>
      <w:r w:rsidRPr="00323D4D">
        <w:t xml:space="preserve"> tarih ve 903.07.02/14187 sayılı yazısı okundu.</w:t>
      </w:r>
    </w:p>
    <w:p w:rsidR="00014AA9" w:rsidRDefault="00014AA9" w:rsidP="00D04BE2">
      <w:pPr>
        <w:jc w:val="both"/>
      </w:pPr>
    </w:p>
    <w:p w:rsidR="00323D4D" w:rsidRDefault="00323D4D" w:rsidP="00D04BE2">
      <w:pPr>
        <w:jc w:val="both"/>
        <w:rPr>
          <w:b/>
        </w:rPr>
      </w:pPr>
      <w:r w:rsidRPr="00323D4D">
        <w:t xml:space="preserve">Yapılan görüşmeler sonunda; Fakültemiz Geleneksel Türk Sanatları Bölümü </w:t>
      </w:r>
      <w:proofErr w:type="spellStart"/>
      <w:proofErr w:type="gramStart"/>
      <w:r w:rsidRPr="00323D4D">
        <w:t>Öğr.Gör</w:t>
      </w:r>
      <w:proofErr w:type="spellEnd"/>
      <w:proofErr w:type="gramEnd"/>
      <w:r w:rsidRPr="00323D4D">
        <w:t xml:space="preserve">. </w:t>
      </w:r>
      <w:proofErr w:type="gramStart"/>
      <w:r w:rsidRPr="00323D4D">
        <w:t xml:space="preserve">Orhan </w:t>
      </w:r>
      <w:proofErr w:type="spellStart"/>
      <w:r w:rsidRPr="00323D4D">
        <w:t>ALTUĞ’un</w:t>
      </w:r>
      <w:proofErr w:type="spellEnd"/>
      <w:r w:rsidRPr="00323D4D">
        <w:t>, 13-17 Nisan 2015 tarihleri arasında, Kuzey Kıbrıs Türk Cumhuriyeti’nin Lefkoşe kentinde yapılacak olan “Vakıflar Haftası” sebebiyle, Geleneksel Türk Sanatları üzerine panelde konuşmacı olarak ve Hat Sanatı Workshop çalışması gerçekleştirmek üzere davet edildiğinden, 12-16 Nisan 2015 tarihleri arasında;</w:t>
      </w:r>
      <w:r>
        <w:rPr>
          <w:b/>
        </w:rPr>
        <w:t xml:space="preserve"> </w:t>
      </w:r>
      <w:r>
        <w:t>2547 Sayılı Kanunun 39.maddesi ile Yurt İçinde ve Yurt Dışına Görevlendirmelerde Uyulacak Esaslara İlişkin Yönetmeliğin 2.maddesinin (a) fıkrası ve 3.maddesi gereğince, yolluksuz-</w:t>
      </w:r>
      <w:proofErr w:type="spellStart"/>
      <w:r>
        <w:t>yevmiyesiz</w:t>
      </w:r>
      <w:proofErr w:type="spellEnd"/>
      <w:r>
        <w:t>, maaşlı-izinli olarak Lefkoşa/KKTC’de görevlendirilmesinin uygun olduğuna oybirliği ile karar verildi.</w:t>
      </w:r>
      <w:proofErr w:type="gramEnd"/>
    </w:p>
    <w:p w:rsidR="00323D4D" w:rsidRDefault="00323D4D" w:rsidP="00D04BE2">
      <w:pPr>
        <w:jc w:val="both"/>
        <w:rPr>
          <w:b/>
        </w:rPr>
      </w:pPr>
    </w:p>
    <w:p w:rsidR="00FD59D1" w:rsidRPr="00323D4D" w:rsidRDefault="00FD59D1" w:rsidP="00FD59D1">
      <w:pPr>
        <w:jc w:val="both"/>
      </w:pPr>
      <w:r>
        <w:rPr>
          <w:b/>
        </w:rPr>
        <w:t xml:space="preserve">5- </w:t>
      </w:r>
      <w:r w:rsidRPr="00323D4D">
        <w:t xml:space="preserve">Geleneksel Türk Sanatları Bölüm Başkanlığının </w:t>
      </w:r>
      <w:proofErr w:type="gramStart"/>
      <w:r>
        <w:t>25/03/2015</w:t>
      </w:r>
      <w:proofErr w:type="gramEnd"/>
      <w:r>
        <w:t xml:space="preserve"> tarih ve 903.07.03</w:t>
      </w:r>
      <w:r w:rsidR="00361F07">
        <w:t>/14184</w:t>
      </w:r>
      <w:r w:rsidRPr="00323D4D">
        <w:t xml:space="preserve"> sayılı yazısı okundu.</w:t>
      </w:r>
    </w:p>
    <w:p w:rsidR="00014AA9" w:rsidRDefault="00014AA9" w:rsidP="00361F07">
      <w:pPr>
        <w:jc w:val="both"/>
      </w:pPr>
    </w:p>
    <w:p w:rsidR="00361F07" w:rsidRDefault="00FD59D1" w:rsidP="00361F07">
      <w:pPr>
        <w:jc w:val="both"/>
        <w:rPr>
          <w:b/>
        </w:rPr>
      </w:pPr>
      <w:r w:rsidRPr="00323D4D">
        <w:t xml:space="preserve">Yapılan görüşmeler sonunda; Fakültemiz Geleneksel Türk Sanatları Bölümü </w:t>
      </w:r>
      <w:proofErr w:type="spellStart"/>
      <w:proofErr w:type="gramStart"/>
      <w:r w:rsidRPr="00323D4D">
        <w:t>Öğr.Gör</w:t>
      </w:r>
      <w:proofErr w:type="gramEnd"/>
      <w:r w:rsidRPr="00323D4D">
        <w:t>.</w:t>
      </w:r>
      <w:r w:rsidR="00361F07">
        <w:t>Zeynep</w:t>
      </w:r>
      <w:proofErr w:type="spellEnd"/>
      <w:r w:rsidR="00361F07">
        <w:t xml:space="preserve"> ÇAVDAR </w:t>
      </w:r>
      <w:proofErr w:type="spellStart"/>
      <w:r w:rsidR="00361F07">
        <w:t>KALELİ’nin</w:t>
      </w:r>
      <w:proofErr w:type="spellEnd"/>
      <w:r w:rsidR="00361F07">
        <w:t>, 11-15 Mayıs 2015 tarihleri arasında, Belgrat/</w:t>
      </w:r>
      <w:proofErr w:type="spellStart"/>
      <w:r w:rsidR="00361F07">
        <w:t>SIRBİSTAN’da</w:t>
      </w:r>
      <w:proofErr w:type="spellEnd"/>
      <w:r w:rsidR="00361F07">
        <w:t xml:space="preserve">, </w:t>
      </w:r>
      <w:proofErr w:type="spellStart"/>
      <w:r w:rsidR="00361F07">
        <w:t>Ambient</w:t>
      </w:r>
      <w:proofErr w:type="spellEnd"/>
      <w:r w:rsidR="00361F07">
        <w:t xml:space="preserve"> 3 Evi Sergi Salonunda kişisel sergi açmak üzere, </w:t>
      </w:r>
      <w:proofErr w:type="spellStart"/>
      <w:r w:rsidR="00361F07">
        <w:t>Mlados</w:t>
      </w:r>
      <w:proofErr w:type="spellEnd"/>
      <w:r w:rsidR="00361F07">
        <w:t xml:space="preserve"> </w:t>
      </w:r>
      <w:proofErr w:type="spellStart"/>
      <w:r w:rsidR="00361F07">
        <w:t>Turuzm</w:t>
      </w:r>
      <w:proofErr w:type="spellEnd"/>
      <w:r w:rsidR="00361F07">
        <w:t xml:space="preserve"> A.D. tarafından davet edildiğinden, 11-15 Mayıs 2015 tarihleri arasında “</w:t>
      </w:r>
      <w:proofErr w:type="spellStart"/>
      <w:r w:rsidR="00361F07">
        <w:t>Dokusal</w:t>
      </w:r>
      <w:proofErr w:type="spellEnd"/>
      <w:r w:rsidR="00361F07">
        <w:t xml:space="preserve"> Etki” isimli kişisel sergisinin hazırlıklarını yapmak, açmak ve sergi sonrası toplanmasını sağlamak amacıyla, 2547 Sayılı Kanunun 39.maddesi ile Yurt İçinde ve Yurt Dışına Görevlendirmelerde Uyulacak Esaslara İlişkin Yönetmeliğin 2.maddesinin (a) fıkrası ve 3.maddesi gereğince, yolluksuz-</w:t>
      </w:r>
      <w:proofErr w:type="spellStart"/>
      <w:r w:rsidR="00361F07">
        <w:t>yevmiyesiz</w:t>
      </w:r>
      <w:proofErr w:type="spellEnd"/>
      <w:r w:rsidR="00361F07">
        <w:t>, maaşlı-izinli olarak; 09-17 Mayıs 2015 tarihleri arasında Belgrat/</w:t>
      </w:r>
      <w:proofErr w:type="spellStart"/>
      <w:r w:rsidR="00361F07">
        <w:t>SIRBİRTAN’da</w:t>
      </w:r>
      <w:proofErr w:type="spellEnd"/>
      <w:r w:rsidR="00361F07">
        <w:t xml:space="preserve"> görevlendirilmesinin uygun olduğuna oybirliği ile karar verildi.</w:t>
      </w:r>
    </w:p>
    <w:p w:rsidR="00361F07" w:rsidRDefault="00361F07" w:rsidP="00361F07">
      <w:pPr>
        <w:jc w:val="both"/>
        <w:rPr>
          <w:b/>
        </w:rPr>
      </w:pPr>
    </w:p>
    <w:p w:rsidR="00323D4D" w:rsidRPr="00F560D2" w:rsidRDefault="00F560D2" w:rsidP="00FD59D1">
      <w:pPr>
        <w:jc w:val="both"/>
      </w:pPr>
      <w:r>
        <w:rPr>
          <w:b/>
        </w:rPr>
        <w:t xml:space="preserve">6- </w:t>
      </w:r>
      <w:r w:rsidRPr="00F560D2">
        <w:t xml:space="preserve">Görsel İletişim Tasarımı Bölüm Başkanlığının </w:t>
      </w:r>
      <w:proofErr w:type="gramStart"/>
      <w:r w:rsidRPr="00F560D2">
        <w:t>25/03/2015</w:t>
      </w:r>
      <w:proofErr w:type="gramEnd"/>
      <w:r w:rsidRPr="00F560D2">
        <w:t xml:space="preserve"> tarih ve 299/14153 sayılı yazısı okundu.</w:t>
      </w:r>
    </w:p>
    <w:p w:rsidR="00014AA9" w:rsidRDefault="00014AA9" w:rsidP="00FD59D1">
      <w:pPr>
        <w:jc w:val="both"/>
      </w:pPr>
    </w:p>
    <w:p w:rsidR="00F560D2" w:rsidRDefault="00F560D2" w:rsidP="00FD59D1">
      <w:pPr>
        <w:jc w:val="both"/>
      </w:pPr>
      <w:r w:rsidRPr="00F560D2">
        <w:t>Yapılan görüşmeler sonunda; Fakültemiz Görsel İletişim Tasarımı Bölümünde eğitim-öğretimin daha verimli ve donanımlı yapılabilmesi amacıyla, ihtiyaç duyulan Öğretim Elemanı ihtiyacı ve niteliklerinin aşağıda belirtilen tablodaki şekliye uygun olduğuna ve gereği için Rektörlük Makamına arzına oybirliği ile karar verildi.</w:t>
      </w:r>
    </w:p>
    <w:p w:rsidR="00F560D2" w:rsidRDefault="00F560D2" w:rsidP="00FD59D1">
      <w:pPr>
        <w:jc w:val="both"/>
      </w:pPr>
    </w:p>
    <w:p w:rsidR="00F560D2" w:rsidRDefault="00F560D2" w:rsidP="00FD59D1">
      <w:pPr>
        <w:jc w:val="both"/>
      </w:pPr>
    </w:p>
    <w:p w:rsidR="00F560D2" w:rsidRDefault="00F560D2" w:rsidP="00FD59D1">
      <w:pPr>
        <w:jc w:val="both"/>
      </w:pPr>
    </w:p>
    <w:p w:rsidR="00F560D2" w:rsidRDefault="00F560D2" w:rsidP="00FD59D1">
      <w:pPr>
        <w:jc w:val="both"/>
      </w:pPr>
    </w:p>
    <w:p w:rsidR="00F560D2" w:rsidRDefault="00F560D2" w:rsidP="00FD59D1">
      <w:pPr>
        <w:jc w:val="both"/>
      </w:pPr>
    </w:p>
    <w:tbl>
      <w:tblPr>
        <w:tblStyle w:val="TabloKlavuzu"/>
        <w:tblW w:w="0" w:type="auto"/>
        <w:tblLook w:val="04A0" w:firstRow="1" w:lastRow="0" w:firstColumn="1" w:lastColumn="0" w:noHBand="0" w:noVBand="1"/>
      </w:tblPr>
      <w:tblGrid>
        <w:gridCol w:w="2303"/>
        <w:gridCol w:w="2303"/>
        <w:gridCol w:w="1031"/>
        <w:gridCol w:w="3575"/>
      </w:tblGrid>
      <w:tr w:rsidR="00F560D2" w:rsidRPr="00475E65" w:rsidTr="00F560D2">
        <w:tc>
          <w:tcPr>
            <w:tcW w:w="2303" w:type="dxa"/>
          </w:tcPr>
          <w:p w:rsidR="00F560D2" w:rsidRPr="00475E65" w:rsidRDefault="00F560D2" w:rsidP="00FD59D1">
            <w:pPr>
              <w:jc w:val="both"/>
              <w:rPr>
                <w:b/>
              </w:rPr>
            </w:pPr>
            <w:r w:rsidRPr="00475E65">
              <w:rPr>
                <w:b/>
              </w:rPr>
              <w:t>BÖLÜM</w:t>
            </w:r>
          </w:p>
        </w:tc>
        <w:tc>
          <w:tcPr>
            <w:tcW w:w="2303" w:type="dxa"/>
          </w:tcPr>
          <w:p w:rsidR="00F560D2" w:rsidRPr="00475E65" w:rsidRDefault="00F560D2" w:rsidP="00FD59D1">
            <w:pPr>
              <w:jc w:val="both"/>
              <w:rPr>
                <w:b/>
              </w:rPr>
            </w:pPr>
            <w:r w:rsidRPr="00475E65">
              <w:rPr>
                <w:b/>
              </w:rPr>
              <w:t>İHTİYAÇ DUYULAN KADRO</w:t>
            </w:r>
          </w:p>
        </w:tc>
        <w:tc>
          <w:tcPr>
            <w:tcW w:w="1031" w:type="dxa"/>
          </w:tcPr>
          <w:p w:rsidR="00F560D2" w:rsidRPr="00475E65" w:rsidRDefault="00F560D2" w:rsidP="00FD59D1">
            <w:pPr>
              <w:jc w:val="both"/>
              <w:rPr>
                <w:b/>
              </w:rPr>
            </w:pPr>
            <w:r w:rsidRPr="00475E65">
              <w:rPr>
                <w:b/>
              </w:rPr>
              <w:t>ADEDİ</w:t>
            </w:r>
          </w:p>
        </w:tc>
        <w:tc>
          <w:tcPr>
            <w:tcW w:w="3575" w:type="dxa"/>
          </w:tcPr>
          <w:p w:rsidR="00F560D2" w:rsidRPr="00475E65" w:rsidRDefault="00F560D2" w:rsidP="00FD59D1">
            <w:pPr>
              <w:jc w:val="both"/>
              <w:rPr>
                <w:b/>
              </w:rPr>
            </w:pPr>
            <w:r w:rsidRPr="00475E65">
              <w:rPr>
                <w:b/>
              </w:rPr>
              <w:t>NİTELİKLERİ</w:t>
            </w:r>
          </w:p>
        </w:tc>
      </w:tr>
      <w:tr w:rsidR="00F560D2" w:rsidTr="00F560D2">
        <w:tc>
          <w:tcPr>
            <w:tcW w:w="2303" w:type="dxa"/>
            <w:vMerge w:val="restart"/>
          </w:tcPr>
          <w:p w:rsidR="00475E65" w:rsidRDefault="00475E65" w:rsidP="00FD59D1">
            <w:pPr>
              <w:jc w:val="both"/>
            </w:pPr>
          </w:p>
          <w:p w:rsidR="00475E65" w:rsidRDefault="00475E65" w:rsidP="00FD59D1">
            <w:pPr>
              <w:jc w:val="both"/>
            </w:pPr>
          </w:p>
          <w:p w:rsidR="00475E65" w:rsidRDefault="00475E65" w:rsidP="00FD59D1">
            <w:pPr>
              <w:jc w:val="both"/>
            </w:pPr>
          </w:p>
          <w:p w:rsidR="00475E65" w:rsidRDefault="00475E65" w:rsidP="00FD59D1">
            <w:pPr>
              <w:jc w:val="both"/>
            </w:pPr>
          </w:p>
          <w:p w:rsidR="00F560D2" w:rsidRDefault="00F560D2" w:rsidP="00FD59D1">
            <w:pPr>
              <w:jc w:val="both"/>
            </w:pPr>
            <w:r>
              <w:t>GÖRSEL İLETİŞİM TASARIMI BÖLÜMÜ</w:t>
            </w:r>
          </w:p>
        </w:tc>
        <w:tc>
          <w:tcPr>
            <w:tcW w:w="2303" w:type="dxa"/>
          </w:tcPr>
          <w:p w:rsidR="00475E65" w:rsidRDefault="00F560D2" w:rsidP="00FD59D1">
            <w:pPr>
              <w:jc w:val="both"/>
            </w:pPr>
            <w:r>
              <w:t xml:space="preserve"> </w:t>
            </w:r>
          </w:p>
          <w:p w:rsidR="00F560D2" w:rsidRDefault="00F560D2" w:rsidP="00FD59D1">
            <w:pPr>
              <w:jc w:val="both"/>
            </w:pPr>
            <w:r>
              <w:t>YARDIMCI DOÇENT</w:t>
            </w:r>
          </w:p>
        </w:tc>
        <w:tc>
          <w:tcPr>
            <w:tcW w:w="1031" w:type="dxa"/>
          </w:tcPr>
          <w:p w:rsidR="00475E65" w:rsidRDefault="00475E65" w:rsidP="00475E65">
            <w:pPr>
              <w:jc w:val="center"/>
            </w:pPr>
          </w:p>
          <w:p w:rsidR="00F560D2" w:rsidRDefault="00F560D2" w:rsidP="00475E65">
            <w:pPr>
              <w:jc w:val="center"/>
            </w:pPr>
            <w:r>
              <w:t>1</w:t>
            </w:r>
          </w:p>
        </w:tc>
        <w:tc>
          <w:tcPr>
            <w:tcW w:w="3575" w:type="dxa"/>
          </w:tcPr>
          <w:p w:rsidR="00F560D2" w:rsidRDefault="00F560D2" w:rsidP="00FD59D1">
            <w:pPr>
              <w:jc w:val="both"/>
            </w:pPr>
            <w:r>
              <w:t>-Lisans ve Yüksek Lisansta Güzel Sanatlar Sinema-TV alanında mezun olmak.</w:t>
            </w:r>
          </w:p>
          <w:p w:rsidR="00F560D2" w:rsidRDefault="00F560D2" w:rsidP="00FD59D1">
            <w:pPr>
              <w:jc w:val="both"/>
            </w:pPr>
            <w:r>
              <w:t>-Doktora Tezi “Dijital Oyun” alanında yapmış olmak.</w:t>
            </w:r>
          </w:p>
        </w:tc>
      </w:tr>
      <w:tr w:rsidR="00F560D2" w:rsidTr="00F560D2">
        <w:tc>
          <w:tcPr>
            <w:tcW w:w="2303" w:type="dxa"/>
            <w:vMerge/>
          </w:tcPr>
          <w:p w:rsidR="00F560D2" w:rsidRDefault="00F560D2" w:rsidP="00FD59D1">
            <w:pPr>
              <w:jc w:val="both"/>
            </w:pPr>
          </w:p>
        </w:tc>
        <w:tc>
          <w:tcPr>
            <w:tcW w:w="2303" w:type="dxa"/>
          </w:tcPr>
          <w:p w:rsidR="00475E65" w:rsidRDefault="00475E65" w:rsidP="00FD59D1">
            <w:pPr>
              <w:jc w:val="both"/>
            </w:pPr>
          </w:p>
          <w:p w:rsidR="00F560D2" w:rsidRDefault="00F560D2" w:rsidP="00FD59D1">
            <w:pPr>
              <w:jc w:val="both"/>
            </w:pPr>
            <w:r>
              <w:t>ÖĞRETİM GÖREVLİSİ</w:t>
            </w:r>
          </w:p>
        </w:tc>
        <w:tc>
          <w:tcPr>
            <w:tcW w:w="1031" w:type="dxa"/>
          </w:tcPr>
          <w:p w:rsidR="00475E65" w:rsidRDefault="00475E65" w:rsidP="00475E65">
            <w:pPr>
              <w:jc w:val="center"/>
            </w:pPr>
          </w:p>
          <w:p w:rsidR="00F560D2" w:rsidRDefault="00F560D2" w:rsidP="00475E65">
            <w:pPr>
              <w:jc w:val="center"/>
            </w:pPr>
            <w:r>
              <w:t>1</w:t>
            </w:r>
          </w:p>
        </w:tc>
        <w:tc>
          <w:tcPr>
            <w:tcW w:w="3575" w:type="dxa"/>
          </w:tcPr>
          <w:p w:rsidR="00F560D2" w:rsidRDefault="00F560D2" w:rsidP="00FD59D1">
            <w:pPr>
              <w:jc w:val="both"/>
            </w:pPr>
            <w:r>
              <w:t xml:space="preserve">-Lisans Görsel İletişim Tasarımı </w:t>
            </w:r>
            <w:proofErr w:type="spellStart"/>
            <w:r>
              <w:t>Bölünü’nden</w:t>
            </w:r>
            <w:proofErr w:type="spellEnd"/>
            <w:r>
              <w:t xml:space="preserve"> mezun olmak.</w:t>
            </w:r>
          </w:p>
          <w:p w:rsidR="00F560D2" w:rsidRDefault="00F560D2" w:rsidP="00FD59D1">
            <w:pPr>
              <w:jc w:val="both"/>
            </w:pPr>
            <w:proofErr w:type="gramStart"/>
            <w:r>
              <w:t>-Yüksek Lisans tezi Sosyal Medya Üzerine olmak.</w:t>
            </w:r>
            <w:proofErr w:type="gramEnd"/>
          </w:p>
          <w:p w:rsidR="00F560D2" w:rsidRDefault="00F560D2" w:rsidP="00FD59D1">
            <w:pPr>
              <w:jc w:val="both"/>
            </w:pPr>
            <w:proofErr w:type="gramStart"/>
            <w:r>
              <w:t>-İleri düzey</w:t>
            </w:r>
            <w:r w:rsidR="00475E65">
              <w:t xml:space="preserve"> Kurgu yazılım kullanımı becerisine sahip olmak.</w:t>
            </w:r>
            <w:proofErr w:type="gramEnd"/>
          </w:p>
        </w:tc>
      </w:tr>
    </w:tbl>
    <w:p w:rsidR="00F560D2" w:rsidRDefault="00F560D2" w:rsidP="00FD59D1">
      <w:pPr>
        <w:jc w:val="both"/>
      </w:pPr>
    </w:p>
    <w:p w:rsidR="000A146D" w:rsidRDefault="000A146D" w:rsidP="00FD59D1">
      <w:pPr>
        <w:jc w:val="both"/>
      </w:pPr>
      <w:r w:rsidRPr="000A146D">
        <w:rPr>
          <w:b/>
        </w:rPr>
        <w:t>7-</w:t>
      </w:r>
      <w:r>
        <w:rPr>
          <w:b/>
        </w:rPr>
        <w:t xml:space="preserve"> </w:t>
      </w:r>
      <w:r>
        <w:t xml:space="preserve">Geleneksel Türk Sanatları Bölüm Başkanlığının </w:t>
      </w:r>
      <w:proofErr w:type="gramStart"/>
      <w:r>
        <w:t>25/03/2015</w:t>
      </w:r>
      <w:proofErr w:type="gramEnd"/>
      <w:r>
        <w:t xml:space="preserve"> tarih ve 205.01/14186 sayılı yazısı okundu.</w:t>
      </w:r>
    </w:p>
    <w:p w:rsidR="00740C52" w:rsidRDefault="00740C52" w:rsidP="00FD59D1">
      <w:pPr>
        <w:jc w:val="both"/>
      </w:pPr>
    </w:p>
    <w:p w:rsidR="000A146D" w:rsidRDefault="000A146D" w:rsidP="00FD59D1">
      <w:pPr>
        <w:jc w:val="both"/>
      </w:pPr>
      <w:r>
        <w:t>Yapılan görüşmeler sonunda; Fakültemiz Geleneksel Türk Sanatları Bölümü Öğretim Üyesi Doç.</w:t>
      </w:r>
      <w:r w:rsidR="001E4625">
        <w:t xml:space="preserve"> </w:t>
      </w:r>
      <w:r>
        <w:t xml:space="preserve">Didem ATİŞ </w:t>
      </w:r>
      <w:proofErr w:type="spellStart"/>
      <w:r>
        <w:t>ÖZHEKİM’in</w:t>
      </w:r>
      <w:proofErr w:type="spellEnd"/>
      <w:r>
        <w:t>, 15 Nisan 2015 tarihi itibarı ile Doçentlik süresi dolmuş olacaktır. Adı geçen öğreti</w:t>
      </w:r>
      <w:r w:rsidR="001E4625">
        <w:t>m üyesinin, 2547 Sayılı Kanunu</w:t>
      </w:r>
      <w:r>
        <w:t xml:space="preserve">’nun 65.maddesine göre yayımlanan “Öğretim Üyeliğine Yükseltilme ve Atanma </w:t>
      </w:r>
      <w:proofErr w:type="spellStart"/>
      <w:r>
        <w:t>Yönetmeliği”ne</w:t>
      </w:r>
      <w:proofErr w:type="spellEnd"/>
      <w:r>
        <w:t xml:space="preserve"> göre “Profesörlük” kadrosu için gerekli şartları yerine getirmiş ve </w:t>
      </w:r>
      <w:proofErr w:type="gramStart"/>
      <w:r>
        <w:t>dosyalarını  hazırlanmış</w:t>
      </w:r>
      <w:proofErr w:type="gramEnd"/>
      <w:r>
        <w:t xml:space="preserve"> olduğundan, Doç.</w:t>
      </w:r>
      <w:r w:rsidR="001E4625">
        <w:t xml:space="preserve"> </w:t>
      </w:r>
      <w:r>
        <w:t xml:space="preserve">Didem ATİŞ </w:t>
      </w:r>
      <w:proofErr w:type="spellStart"/>
      <w:r>
        <w:t>ÖZHEKİM’in</w:t>
      </w:r>
      <w:proofErr w:type="spellEnd"/>
      <w:r>
        <w:t xml:space="preserve"> kadro talebinin, Rektörlük Makamına arzına uygun olduğuna oybirliği ile karar verildi.</w:t>
      </w:r>
    </w:p>
    <w:p w:rsidR="00567CB0" w:rsidRDefault="00567CB0" w:rsidP="00FD59D1">
      <w:pPr>
        <w:jc w:val="both"/>
      </w:pPr>
    </w:p>
    <w:p w:rsidR="00567CB0" w:rsidRPr="00435E05" w:rsidRDefault="00435E05" w:rsidP="00FD59D1">
      <w:pPr>
        <w:jc w:val="both"/>
      </w:pPr>
      <w:r w:rsidRPr="00435E05">
        <w:rPr>
          <w:b/>
        </w:rPr>
        <w:t>8-</w:t>
      </w:r>
      <w:r>
        <w:rPr>
          <w:b/>
        </w:rPr>
        <w:t xml:space="preserve"> </w:t>
      </w:r>
      <w:r w:rsidRPr="00435E05">
        <w:t>Gündemde başka madde olmadığından oturuma son veri</w:t>
      </w:r>
      <w:r w:rsidR="00C239E5">
        <w:t>l</w:t>
      </w:r>
      <w:r w:rsidRPr="00435E05">
        <w:t>di.</w:t>
      </w:r>
    </w:p>
    <w:p w:rsidR="00435E05" w:rsidRPr="00435E05" w:rsidRDefault="00435E05" w:rsidP="00435E05">
      <w:pPr>
        <w:jc w:val="both"/>
      </w:pPr>
    </w:p>
    <w:p w:rsidR="00435E05" w:rsidRDefault="00435E05" w:rsidP="00435E05">
      <w:pPr>
        <w:jc w:val="both"/>
      </w:pPr>
    </w:p>
    <w:p w:rsidR="00435E05" w:rsidRDefault="00435E05" w:rsidP="00435E05">
      <w:pPr>
        <w:jc w:val="both"/>
      </w:pPr>
    </w:p>
    <w:p w:rsidR="00435E05" w:rsidRDefault="00435E05" w:rsidP="00435E05">
      <w:pPr>
        <w:jc w:val="both"/>
        <w:rPr>
          <w:b/>
        </w:rPr>
      </w:pPr>
      <w:r w:rsidRPr="00E61A6D">
        <w:rPr>
          <w:b/>
        </w:rPr>
        <w:t>Prof. Dr. Besim F.DELLALOĞLU</w:t>
      </w:r>
      <w:r w:rsidRPr="00E61A6D">
        <w:rPr>
          <w:b/>
        </w:rPr>
        <w:tab/>
      </w:r>
      <w:r w:rsidRPr="00E61A6D">
        <w:rPr>
          <w:b/>
        </w:rPr>
        <w:tab/>
      </w:r>
      <w:r w:rsidRPr="00E61A6D">
        <w:rPr>
          <w:b/>
        </w:rPr>
        <w:tab/>
        <w:t>Doç.</w:t>
      </w:r>
      <w:r w:rsidR="001E4625">
        <w:rPr>
          <w:b/>
        </w:rPr>
        <w:t xml:space="preserve"> </w:t>
      </w:r>
      <w:r w:rsidRPr="00E61A6D">
        <w:rPr>
          <w:b/>
        </w:rPr>
        <w:t>Didem ATİŞ ÖZHEKİM</w:t>
      </w:r>
    </w:p>
    <w:p w:rsidR="00435E05" w:rsidRPr="00E61A6D" w:rsidRDefault="00435E05" w:rsidP="00435E05">
      <w:pPr>
        <w:jc w:val="both"/>
        <w:rPr>
          <w:b/>
        </w:rPr>
      </w:pPr>
      <w:r w:rsidRPr="00E61A6D">
        <w:rPr>
          <w:b/>
        </w:rPr>
        <w:t>DEKAN</w:t>
      </w:r>
      <w:r w:rsidRPr="00E61A6D">
        <w:rPr>
          <w:b/>
        </w:rPr>
        <w:tab/>
      </w:r>
      <w:r w:rsidRPr="00E61A6D">
        <w:rPr>
          <w:b/>
        </w:rPr>
        <w:tab/>
      </w:r>
      <w:r w:rsidRPr="00E61A6D">
        <w:rPr>
          <w:b/>
        </w:rPr>
        <w:tab/>
      </w:r>
      <w:r w:rsidRPr="00E61A6D">
        <w:rPr>
          <w:b/>
        </w:rPr>
        <w:tab/>
      </w:r>
      <w:r w:rsidRPr="00E61A6D">
        <w:rPr>
          <w:b/>
        </w:rPr>
        <w:tab/>
      </w:r>
      <w:r w:rsidRPr="00E61A6D">
        <w:rPr>
          <w:b/>
        </w:rPr>
        <w:tab/>
      </w:r>
      <w:r w:rsidRPr="00E61A6D">
        <w:rPr>
          <w:b/>
        </w:rPr>
        <w:tab/>
        <w:t>ÜYE</w:t>
      </w:r>
    </w:p>
    <w:p w:rsidR="00435E05" w:rsidRPr="00E61A6D" w:rsidRDefault="00435E05" w:rsidP="00435E05">
      <w:pPr>
        <w:jc w:val="both"/>
        <w:rPr>
          <w:b/>
        </w:rPr>
      </w:pPr>
    </w:p>
    <w:p w:rsidR="00435E05" w:rsidRDefault="00435E05" w:rsidP="00435E05">
      <w:pPr>
        <w:jc w:val="both"/>
        <w:rPr>
          <w:b/>
        </w:rPr>
      </w:pPr>
    </w:p>
    <w:p w:rsidR="00435E05" w:rsidRDefault="00435E05" w:rsidP="00435E05">
      <w:pPr>
        <w:jc w:val="both"/>
        <w:rPr>
          <w:b/>
        </w:rPr>
      </w:pPr>
    </w:p>
    <w:p w:rsidR="00435E05" w:rsidRPr="00E61A6D" w:rsidRDefault="00435E05" w:rsidP="00435E05">
      <w:pPr>
        <w:jc w:val="both"/>
        <w:rPr>
          <w:b/>
        </w:rPr>
      </w:pPr>
      <w:proofErr w:type="gramStart"/>
      <w:r w:rsidRPr="00E61A6D">
        <w:rPr>
          <w:b/>
        </w:rPr>
        <w:t>Doç.</w:t>
      </w:r>
      <w:r w:rsidR="001E4625">
        <w:rPr>
          <w:b/>
        </w:rPr>
        <w:t xml:space="preserve"> </w:t>
      </w:r>
      <w:r w:rsidRPr="00E61A6D">
        <w:rPr>
          <w:b/>
        </w:rPr>
        <w:t>Dr.</w:t>
      </w:r>
      <w:r w:rsidR="001E4625">
        <w:rPr>
          <w:b/>
        </w:rPr>
        <w:t xml:space="preserve"> </w:t>
      </w:r>
      <w:r w:rsidRPr="00E61A6D">
        <w:rPr>
          <w:b/>
        </w:rPr>
        <w:t>Tahsin TURGAY</w:t>
      </w:r>
      <w:r>
        <w:rPr>
          <w:b/>
        </w:rPr>
        <w:tab/>
      </w:r>
      <w:r>
        <w:rPr>
          <w:b/>
        </w:rPr>
        <w:tab/>
      </w:r>
      <w:r>
        <w:rPr>
          <w:b/>
        </w:rPr>
        <w:tab/>
      </w:r>
      <w:r>
        <w:rPr>
          <w:b/>
        </w:rPr>
        <w:tab/>
      </w:r>
      <w:r>
        <w:rPr>
          <w:b/>
        </w:rPr>
        <w:tab/>
      </w:r>
      <w:r w:rsidRPr="00E61A6D">
        <w:rPr>
          <w:b/>
        </w:rPr>
        <w:t>Yrd.</w:t>
      </w:r>
      <w:r w:rsidR="001E4625">
        <w:rPr>
          <w:b/>
        </w:rPr>
        <w:t xml:space="preserve"> </w:t>
      </w:r>
      <w:proofErr w:type="gramEnd"/>
      <w:r w:rsidRPr="00E61A6D">
        <w:rPr>
          <w:b/>
        </w:rPr>
        <w:t>Doç.</w:t>
      </w:r>
      <w:r w:rsidR="001E4625">
        <w:rPr>
          <w:b/>
        </w:rPr>
        <w:t xml:space="preserve"> </w:t>
      </w:r>
      <w:r w:rsidRPr="00E61A6D">
        <w:rPr>
          <w:b/>
        </w:rPr>
        <w:t>Buket ACARTÜRK</w:t>
      </w:r>
    </w:p>
    <w:p w:rsidR="00435E05" w:rsidRPr="00E61A6D" w:rsidRDefault="00435E05" w:rsidP="00435E05">
      <w:pPr>
        <w:jc w:val="both"/>
        <w:rPr>
          <w:b/>
        </w:rPr>
      </w:pPr>
      <w:r w:rsidRPr="00E61A6D">
        <w:rPr>
          <w:b/>
        </w:rPr>
        <w:t>ÜYE</w:t>
      </w:r>
      <w:r w:rsidRPr="00E61A6D">
        <w:rPr>
          <w:b/>
        </w:rPr>
        <w:tab/>
      </w:r>
      <w:r w:rsidRPr="00E61A6D">
        <w:rPr>
          <w:b/>
        </w:rPr>
        <w:tab/>
      </w:r>
      <w:r w:rsidRPr="00E61A6D">
        <w:rPr>
          <w:b/>
        </w:rPr>
        <w:tab/>
      </w:r>
      <w:r w:rsidRPr="00E61A6D">
        <w:rPr>
          <w:b/>
        </w:rPr>
        <w:tab/>
      </w:r>
      <w:r w:rsidRPr="00E61A6D">
        <w:rPr>
          <w:b/>
        </w:rPr>
        <w:tab/>
      </w:r>
      <w:r w:rsidRPr="00E61A6D">
        <w:rPr>
          <w:b/>
        </w:rPr>
        <w:tab/>
      </w:r>
      <w:r w:rsidRPr="00E61A6D">
        <w:rPr>
          <w:b/>
        </w:rPr>
        <w:tab/>
      </w:r>
      <w:r w:rsidRPr="00E61A6D">
        <w:rPr>
          <w:b/>
        </w:rPr>
        <w:tab/>
      </w:r>
      <w:proofErr w:type="spellStart"/>
      <w:r w:rsidRPr="00E61A6D">
        <w:rPr>
          <w:b/>
        </w:rPr>
        <w:t>ÜYE</w:t>
      </w:r>
      <w:proofErr w:type="spellEnd"/>
    </w:p>
    <w:p w:rsidR="00435E05" w:rsidRPr="00E61A6D" w:rsidRDefault="00435E05" w:rsidP="00435E05">
      <w:pPr>
        <w:jc w:val="both"/>
        <w:rPr>
          <w:b/>
        </w:rPr>
      </w:pPr>
    </w:p>
    <w:p w:rsidR="00435E05" w:rsidRPr="00E61A6D" w:rsidRDefault="00435E05" w:rsidP="00435E05">
      <w:pPr>
        <w:jc w:val="both"/>
        <w:rPr>
          <w:b/>
        </w:rPr>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p w:rsidR="00567CB0" w:rsidRDefault="00567CB0" w:rsidP="00FD59D1">
      <w:pPr>
        <w:jc w:val="both"/>
      </w:pPr>
    </w:p>
    <w:sectPr w:rsidR="0056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21"/>
    <w:rsid w:val="00014AA9"/>
    <w:rsid w:val="00040F39"/>
    <w:rsid w:val="00072A46"/>
    <w:rsid w:val="000A146D"/>
    <w:rsid w:val="00165499"/>
    <w:rsid w:val="00185C21"/>
    <w:rsid w:val="001E4625"/>
    <w:rsid w:val="00323D4D"/>
    <w:rsid w:val="00361F07"/>
    <w:rsid w:val="003F2D8D"/>
    <w:rsid w:val="00435E05"/>
    <w:rsid w:val="004640B1"/>
    <w:rsid w:val="00475E65"/>
    <w:rsid w:val="00521952"/>
    <w:rsid w:val="00567CB0"/>
    <w:rsid w:val="006042D3"/>
    <w:rsid w:val="006E431E"/>
    <w:rsid w:val="00733338"/>
    <w:rsid w:val="00740C52"/>
    <w:rsid w:val="008E31E5"/>
    <w:rsid w:val="008F0810"/>
    <w:rsid w:val="00991553"/>
    <w:rsid w:val="00A92C53"/>
    <w:rsid w:val="00C239E5"/>
    <w:rsid w:val="00C6509C"/>
    <w:rsid w:val="00C8761E"/>
    <w:rsid w:val="00D04BE2"/>
    <w:rsid w:val="00F560D2"/>
    <w:rsid w:val="00FD59D1"/>
    <w:rsid w:val="00FE5E16"/>
    <w:rsid w:val="00FF3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5C21"/>
    <w:pPr>
      <w:ind w:left="720"/>
      <w:contextualSpacing/>
    </w:pPr>
  </w:style>
  <w:style w:type="table" w:styleId="TabloKlavuzu">
    <w:name w:val="Table Grid"/>
    <w:basedOn w:val="NormalTablo"/>
    <w:uiPriority w:val="59"/>
    <w:rsid w:val="00F56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5C21"/>
    <w:pPr>
      <w:ind w:left="720"/>
      <w:contextualSpacing/>
    </w:pPr>
  </w:style>
  <w:style w:type="table" w:styleId="TabloKlavuzu">
    <w:name w:val="Table Grid"/>
    <w:basedOn w:val="NormalTablo"/>
    <w:uiPriority w:val="59"/>
    <w:rsid w:val="00F56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34</cp:revision>
  <cp:lastPrinted>2015-03-26T08:33:00Z</cp:lastPrinted>
  <dcterms:created xsi:type="dcterms:W3CDTF">2015-03-26T06:56:00Z</dcterms:created>
  <dcterms:modified xsi:type="dcterms:W3CDTF">2015-04-06T07:20:00Z</dcterms:modified>
</cp:coreProperties>
</file>