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EC" w:rsidRDefault="001763EC" w:rsidP="001763EC">
      <w:pPr>
        <w:rPr>
          <w:b/>
        </w:rPr>
      </w:pPr>
      <w:r>
        <w:rPr>
          <w:b/>
          <w:u w:val="single"/>
        </w:rPr>
        <w:t>TOPLANTIYA KATILANLAR</w:t>
      </w:r>
      <w:r>
        <w:rPr>
          <w:b/>
        </w:rPr>
        <w:tab/>
      </w:r>
      <w:r>
        <w:rPr>
          <w:b/>
        </w:rPr>
        <w:tab/>
      </w:r>
      <w:r>
        <w:rPr>
          <w:b/>
        </w:rPr>
        <w:tab/>
      </w:r>
      <w:r>
        <w:rPr>
          <w:b/>
          <w:u w:val="single"/>
        </w:rPr>
        <w:t>TOPLANTIYA KATILMAYANLAR</w:t>
      </w:r>
    </w:p>
    <w:p w:rsidR="001763EC" w:rsidRDefault="001763EC" w:rsidP="001763EC">
      <w:r>
        <w:t>Prof. Hayriye KOÇ BAŞARA</w:t>
      </w:r>
      <w:r>
        <w:tab/>
      </w:r>
      <w:r w:rsidR="002C0BF0">
        <w:tab/>
      </w:r>
      <w:r w:rsidR="002C0BF0">
        <w:tab/>
        <w:t>Prof. Dr. Süreyya ÇAKIR</w:t>
      </w:r>
      <w:r>
        <w:tab/>
      </w:r>
    </w:p>
    <w:p w:rsidR="002C0BF0" w:rsidRDefault="001763EC" w:rsidP="002C0BF0">
      <w:r>
        <w:t>Prof. Dr. Ayşe ÜSTÜN</w:t>
      </w:r>
      <w:r w:rsidR="002C0BF0">
        <w:tab/>
      </w:r>
      <w:r w:rsidR="002C0BF0">
        <w:tab/>
      </w:r>
      <w:r w:rsidR="002C0BF0">
        <w:tab/>
      </w:r>
      <w:r w:rsidR="002C0BF0">
        <w:tab/>
        <w:t>Doç. Buket ACARTÜRK</w:t>
      </w:r>
      <w:r w:rsidR="002C0BF0">
        <w:tab/>
      </w:r>
    </w:p>
    <w:p w:rsidR="002C0BF0" w:rsidRDefault="001763EC" w:rsidP="002C0BF0">
      <w:r>
        <w:t>Prof. Didem ATİŞ</w:t>
      </w:r>
      <w:r w:rsidR="002C0BF0">
        <w:tab/>
      </w:r>
      <w:r w:rsidR="002C0BF0">
        <w:tab/>
      </w:r>
      <w:r w:rsidR="002C0BF0">
        <w:tab/>
      </w:r>
      <w:r w:rsidR="002C0BF0">
        <w:tab/>
      </w:r>
      <w:r w:rsidR="002C0BF0">
        <w:tab/>
        <w:t>Yrd. Doç. Suzan ORHAN</w:t>
      </w:r>
      <w:r w:rsidR="002C0BF0">
        <w:tab/>
      </w:r>
    </w:p>
    <w:p w:rsidR="001763EC" w:rsidRDefault="001763EC" w:rsidP="001763EC">
      <w:proofErr w:type="spellStart"/>
      <w:proofErr w:type="gramStart"/>
      <w:r>
        <w:t>Doç.Dr.Tahsin</w:t>
      </w:r>
      <w:proofErr w:type="spellEnd"/>
      <w:proofErr w:type="gramEnd"/>
      <w:r>
        <w:t xml:space="preserve"> TURGAY</w:t>
      </w:r>
    </w:p>
    <w:p w:rsidR="001763EC" w:rsidRDefault="001763EC" w:rsidP="001763EC"/>
    <w:p w:rsidR="001763EC" w:rsidRDefault="001763EC" w:rsidP="001763EC">
      <w:pPr>
        <w:rPr>
          <w:b/>
        </w:rPr>
      </w:pPr>
      <w:r>
        <w:tab/>
      </w:r>
      <w:r>
        <w:tab/>
      </w:r>
      <w:r>
        <w:tab/>
      </w:r>
      <w:r>
        <w:tab/>
      </w:r>
      <w:r>
        <w:rPr>
          <w:b/>
        </w:rPr>
        <w:t>SAKARYA ÜNİVERSİTESİ</w:t>
      </w:r>
    </w:p>
    <w:p w:rsidR="001763EC" w:rsidRDefault="001763EC" w:rsidP="001763EC">
      <w:pPr>
        <w:jc w:val="center"/>
        <w:rPr>
          <w:b/>
        </w:rPr>
      </w:pPr>
      <w:r>
        <w:rPr>
          <w:b/>
        </w:rPr>
        <w:t>SANAT TASARIM VE MİMARLIK FAKÜLTESİ</w:t>
      </w:r>
    </w:p>
    <w:p w:rsidR="001763EC" w:rsidRDefault="001763EC" w:rsidP="001763EC">
      <w:pPr>
        <w:jc w:val="center"/>
        <w:rPr>
          <w:b/>
        </w:rPr>
      </w:pPr>
      <w:r>
        <w:rPr>
          <w:b/>
        </w:rPr>
        <w:t>FAKÜLTE YÖNETİM KURULU TOPLANTI TUTANAĞI</w:t>
      </w:r>
    </w:p>
    <w:p w:rsidR="001763EC" w:rsidRDefault="001763EC" w:rsidP="001763EC">
      <w:pPr>
        <w:jc w:val="both"/>
      </w:pPr>
    </w:p>
    <w:p w:rsidR="001763EC" w:rsidRDefault="001763EC" w:rsidP="001763EC">
      <w:pPr>
        <w:jc w:val="both"/>
        <w:rPr>
          <w:b/>
        </w:rPr>
      </w:pPr>
      <w:r>
        <w:rPr>
          <w:b/>
        </w:rPr>
        <w:t>TOPLANTI TARİHİ</w:t>
      </w:r>
      <w:r>
        <w:rPr>
          <w:b/>
        </w:rPr>
        <w:tab/>
        <w:t>:</w:t>
      </w:r>
      <w:proofErr w:type="gramStart"/>
      <w:r>
        <w:rPr>
          <w:b/>
        </w:rPr>
        <w:t>18/01/2017</w:t>
      </w:r>
      <w:proofErr w:type="gramEnd"/>
    </w:p>
    <w:p w:rsidR="001763EC" w:rsidRDefault="001763EC" w:rsidP="001763EC">
      <w:pPr>
        <w:jc w:val="both"/>
        <w:rPr>
          <w:b/>
        </w:rPr>
      </w:pPr>
      <w:proofErr w:type="gramStart"/>
      <w:r>
        <w:rPr>
          <w:b/>
        </w:rPr>
        <w:t>TOPLANTI  NO</w:t>
      </w:r>
      <w:proofErr w:type="gramEnd"/>
      <w:r>
        <w:rPr>
          <w:b/>
        </w:rPr>
        <w:tab/>
      </w:r>
      <w:r>
        <w:rPr>
          <w:b/>
        </w:rPr>
        <w:tab/>
        <w:t>: 477</w:t>
      </w:r>
    </w:p>
    <w:p w:rsidR="001763EC" w:rsidRDefault="001763EC" w:rsidP="001763EC">
      <w:pPr>
        <w:jc w:val="both"/>
      </w:pPr>
    </w:p>
    <w:p w:rsidR="001763EC" w:rsidRDefault="001763EC" w:rsidP="001763EC">
      <w:pPr>
        <w:jc w:val="both"/>
      </w:pPr>
      <w:r>
        <w:t xml:space="preserve">Fakülte Yönetim Kurulu </w:t>
      </w:r>
      <w:r>
        <w:rPr>
          <w:b/>
        </w:rPr>
        <w:t>18/01/2017</w:t>
      </w:r>
      <w:r>
        <w:t xml:space="preserve"> tarihinde Dekan V. Prof. Hayriye KOÇ BAŞARA </w:t>
      </w:r>
      <w:proofErr w:type="gramStart"/>
      <w:r>
        <w:t>başkanlığında  toplanmış</w:t>
      </w:r>
      <w:proofErr w:type="gramEnd"/>
      <w:r>
        <w:t xml:space="preserve">  aşağıdaki kararlar alınmıştır.</w:t>
      </w:r>
    </w:p>
    <w:p w:rsidR="009179D5" w:rsidRDefault="009179D5" w:rsidP="001763EC">
      <w:pPr>
        <w:jc w:val="both"/>
      </w:pPr>
    </w:p>
    <w:p w:rsidR="009179D5" w:rsidRDefault="009179D5" w:rsidP="009179D5">
      <w:pPr>
        <w:jc w:val="both"/>
      </w:pPr>
      <w:r w:rsidRPr="009179D5">
        <w:rPr>
          <w:b/>
        </w:rPr>
        <w:t>1-</w:t>
      </w:r>
      <w:r>
        <w:t xml:space="preserve"> 216-2017 Eğitim Öğretim Yılı Fakültemiz Bölümleri final sınav sonuçları hususu görüşmeye açıldı.</w:t>
      </w:r>
    </w:p>
    <w:p w:rsidR="009179D5" w:rsidRDefault="009179D5" w:rsidP="009179D5">
      <w:pPr>
        <w:jc w:val="both"/>
      </w:pPr>
      <w:r>
        <w:t>Yapılan görüşmeler sonunda; 216-2017 Eğitim Öğretim Yılı Fakültemiz Bölümleri final sınav sonuçlarının ekteki şekliyle uygun olduğuna ve gereği için Öğrenci İşleri Dairesi Başkanlığına arzına oybirliği ile karar verildi.</w:t>
      </w:r>
    </w:p>
    <w:p w:rsidR="009179D5" w:rsidRDefault="009179D5" w:rsidP="009179D5">
      <w:pPr>
        <w:jc w:val="both"/>
      </w:pPr>
    </w:p>
    <w:p w:rsidR="009179D5" w:rsidRPr="009179D5" w:rsidRDefault="009179D5" w:rsidP="009179D5">
      <w:pPr>
        <w:jc w:val="both"/>
      </w:pPr>
      <w:r w:rsidRPr="009179D5">
        <w:rPr>
          <w:b/>
        </w:rPr>
        <w:t>2-</w:t>
      </w:r>
      <w:r>
        <w:rPr>
          <w:b/>
        </w:rPr>
        <w:t xml:space="preserve"> </w:t>
      </w:r>
      <w:r w:rsidRPr="009179D5">
        <w:t xml:space="preserve">Görsel İletişim Tasarımı Bölüm Başkanlığının </w:t>
      </w:r>
      <w:proofErr w:type="gramStart"/>
      <w:r w:rsidRPr="009179D5">
        <w:t>16/01/2017</w:t>
      </w:r>
      <w:proofErr w:type="gramEnd"/>
      <w:r w:rsidRPr="009179D5">
        <w:t xml:space="preserve"> tarih ve 302.04.09/ E.2322 sayılı yazısı okundu.</w:t>
      </w:r>
    </w:p>
    <w:p w:rsidR="009179D5" w:rsidRPr="009179D5" w:rsidRDefault="009179D5" w:rsidP="009179D5">
      <w:pPr>
        <w:jc w:val="both"/>
      </w:pPr>
      <w:r w:rsidRPr="009179D5">
        <w:t xml:space="preserve">Yapılan görüşmeler sonunda; aşağıda adı geçen fakültemiz Görsel İletişim Tasarımı Bölümü son sınıf öğrencilerinin Sakarya Üniversitesi Lisans ve </w:t>
      </w:r>
      <w:proofErr w:type="spellStart"/>
      <w:r w:rsidRPr="009179D5">
        <w:t>Önlisans</w:t>
      </w:r>
      <w:proofErr w:type="spellEnd"/>
      <w:r w:rsidRPr="009179D5">
        <w:t xml:space="preserve"> Eğitim-Öğretim ve Sınav Yönetmeliğinin 22.maddesi gereğince, isimleri karşısında yazılı derslerden kendilerine 2016-2017 Eğitim Öğretim Yılı Güz Yarıyılı Tek Ders </w:t>
      </w:r>
      <w:proofErr w:type="gramStart"/>
      <w:r w:rsidRPr="009179D5">
        <w:t>Sınav</w:t>
      </w:r>
      <w:r w:rsidR="00620C3F">
        <w:t xml:space="preserve"> </w:t>
      </w:r>
      <w:r w:rsidRPr="009179D5">
        <w:t xml:space="preserve"> hakkı</w:t>
      </w:r>
      <w:proofErr w:type="gramEnd"/>
      <w:r w:rsidRPr="009179D5">
        <w:t xml:space="preserve"> verilmesinin uygun olduğuna ve gereği için Öğrenci İşleri Dairesi Başkanlığına arzına oybirliği ile karar verildi.</w:t>
      </w:r>
    </w:p>
    <w:p w:rsidR="001763EC" w:rsidRDefault="001763EC" w:rsidP="001763EC"/>
    <w:tbl>
      <w:tblPr>
        <w:tblStyle w:val="TabloKlavuzu"/>
        <w:tblW w:w="0" w:type="auto"/>
        <w:tblLook w:val="04A0" w:firstRow="1" w:lastRow="0" w:firstColumn="1" w:lastColumn="0" w:noHBand="0" w:noVBand="1"/>
      </w:tblPr>
      <w:tblGrid>
        <w:gridCol w:w="1116"/>
        <w:gridCol w:w="1686"/>
        <w:gridCol w:w="2126"/>
        <w:gridCol w:w="2495"/>
        <w:gridCol w:w="1843"/>
      </w:tblGrid>
      <w:tr w:rsidR="000E0F0B" w:rsidRPr="000E0F0B" w:rsidTr="000E0F0B">
        <w:tc>
          <w:tcPr>
            <w:tcW w:w="1116" w:type="dxa"/>
          </w:tcPr>
          <w:p w:rsidR="000E0F0B" w:rsidRPr="000E0F0B" w:rsidRDefault="000E0F0B" w:rsidP="001763EC">
            <w:pPr>
              <w:rPr>
                <w:b/>
                <w:sz w:val="20"/>
                <w:szCs w:val="20"/>
              </w:rPr>
            </w:pPr>
            <w:r w:rsidRPr="000E0F0B">
              <w:rPr>
                <w:b/>
                <w:sz w:val="20"/>
                <w:szCs w:val="20"/>
              </w:rPr>
              <w:t>Numarası</w:t>
            </w:r>
          </w:p>
        </w:tc>
        <w:tc>
          <w:tcPr>
            <w:tcW w:w="1686" w:type="dxa"/>
          </w:tcPr>
          <w:p w:rsidR="000E0F0B" w:rsidRPr="000E0F0B" w:rsidRDefault="000E0F0B" w:rsidP="001763EC">
            <w:pPr>
              <w:rPr>
                <w:b/>
                <w:sz w:val="20"/>
                <w:szCs w:val="20"/>
              </w:rPr>
            </w:pPr>
            <w:r w:rsidRPr="000E0F0B">
              <w:rPr>
                <w:b/>
                <w:sz w:val="20"/>
                <w:szCs w:val="20"/>
              </w:rPr>
              <w:t>Adı Soyadı</w:t>
            </w:r>
          </w:p>
        </w:tc>
        <w:tc>
          <w:tcPr>
            <w:tcW w:w="2126" w:type="dxa"/>
          </w:tcPr>
          <w:p w:rsidR="000E0F0B" w:rsidRPr="000E0F0B" w:rsidRDefault="000E0F0B" w:rsidP="001763EC">
            <w:pPr>
              <w:rPr>
                <w:b/>
                <w:sz w:val="20"/>
                <w:szCs w:val="20"/>
              </w:rPr>
            </w:pPr>
            <w:r w:rsidRPr="000E0F0B">
              <w:rPr>
                <w:b/>
                <w:sz w:val="20"/>
                <w:szCs w:val="20"/>
              </w:rPr>
              <w:t>Tek Ders Sınavına Gireceği Ders</w:t>
            </w:r>
          </w:p>
        </w:tc>
        <w:tc>
          <w:tcPr>
            <w:tcW w:w="2495" w:type="dxa"/>
          </w:tcPr>
          <w:p w:rsidR="000E0F0B" w:rsidRPr="000E0F0B" w:rsidRDefault="000E0F0B" w:rsidP="001763EC">
            <w:pPr>
              <w:rPr>
                <w:b/>
                <w:sz w:val="20"/>
                <w:szCs w:val="20"/>
              </w:rPr>
            </w:pPr>
            <w:r w:rsidRPr="000E0F0B">
              <w:rPr>
                <w:b/>
                <w:sz w:val="20"/>
                <w:szCs w:val="20"/>
              </w:rPr>
              <w:t>Dersi Veren Öğretim Elemanı</w:t>
            </w:r>
          </w:p>
        </w:tc>
        <w:tc>
          <w:tcPr>
            <w:tcW w:w="1843" w:type="dxa"/>
          </w:tcPr>
          <w:p w:rsidR="000E0F0B" w:rsidRPr="000E0F0B" w:rsidRDefault="000E0F0B" w:rsidP="001763EC">
            <w:pPr>
              <w:rPr>
                <w:b/>
                <w:sz w:val="20"/>
                <w:szCs w:val="20"/>
              </w:rPr>
            </w:pPr>
            <w:r w:rsidRPr="000E0F0B">
              <w:rPr>
                <w:b/>
                <w:sz w:val="20"/>
                <w:szCs w:val="20"/>
              </w:rPr>
              <w:t>Sınavın Günü ve Saati</w:t>
            </w:r>
          </w:p>
        </w:tc>
      </w:tr>
      <w:tr w:rsidR="000E0F0B" w:rsidRPr="000E0F0B" w:rsidTr="000E0F0B">
        <w:tc>
          <w:tcPr>
            <w:tcW w:w="1116" w:type="dxa"/>
          </w:tcPr>
          <w:p w:rsidR="000E0F0B" w:rsidRPr="000E0F0B" w:rsidRDefault="000E0F0B" w:rsidP="001763EC">
            <w:pPr>
              <w:rPr>
                <w:sz w:val="20"/>
                <w:szCs w:val="20"/>
              </w:rPr>
            </w:pPr>
            <w:proofErr w:type="gramStart"/>
            <w:r w:rsidRPr="000E0F0B">
              <w:rPr>
                <w:sz w:val="20"/>
                <w:szCs w:val="20"/>
              </w:rPr>
              <w:t>110708032</w:t>
            </w:r>
            <w:proofErr w:type="gramEnd"/>
          </w:p>
        </w:tc>
        <w:tc>
          <w:tcPr>
            <w:tcW w:w="1686" w:type="dxa"/>
          </w:tcPr>
          <w:p w:rsidR="000E0F0B" w:rsidRPr="000E0F0B" w:rsidRDefault="000E0F0B" w:rsidP="001763EC">
            <w:pPr>
              <w:rPr>
                <w:sz w:val="20"/>
                <w:szCs w:val="20"/>
              </w:rPr>
            </w:pPr>
            <w:r w:rsidRPr="000E0F0B">
              <w:rPr>
                <w:sz w:val="20"/>
                <w:szCs w:val="20"/>
              </w:rPr>
              <w:t>Özlem BALTACI</w:t>
            </w:r>
          </w:p>
        </w:tc>
        <w:tc>
          <w:tcPr>
            <w:tcW w:w="2126" w:type="dxa"/>
          </w:tcPr>
          <w:p w:rsidR="000E0F0B" w:rsidRPr="000E0F0B" w:rsidRDefault="000E0F0B" w:rsidP="001763EC">
            <w:pPr>
              <w:rPr>
                <w:sz w:val="20"/>
                <w:szCs w:val="20"/>
              </w:rPr>
            </w:pPr>
            <w:r w:rsidRPr="000E0F0B">
              <w:rPr>
                <w:sz w:val="20"/>
                <w:szCs w:val="20"/>
              </w:rPr>
              <w:t>Araştırma Yöntem ve Teknikleri</w:t>
            </w:r>
          </w:p>
        </w:tc>
        <w:tc>
          <w:tcPr>
            <w:tcW w:w="2495" w:type="dxa"/>
          </w:tcPr>
          <w:p w:rsidR="000E0F0B" w:rsidRPr="000E0F0B" w:rsidRDefault="00166E90" w:rsidP="00166E90">
            <w:pPr>
              <w:rPr>
                <w:sz w:val="20"/>
                <w:szCs w:val="20"/>
              </w:rPr>
            </w:pPr>
            <w:r>
              <w:rPr>
                <w:sz w:val="20"/>
                <w:szCs w:val="20"/>
              </w:rPr>
              <w:t>Yrd. Doç. Bilgen</w:t>
            </w:r>
            <w:r w:rsidR="000E0F0B" w:rsidRPr="000E0F0B">
              <w:rPr>
                <w:sz w:val="20"/>
                <w:szCs w:val="20"/>
              </w:rPr>
              <w:t xml:space="preserve"> AYDIN SEVİM</w:t>
            </w:r>
          </w:p>
        </w:tc>
        <w:tc>
          <w:tcPr>
            <w:tcW w:w="1843" w:type="dxa"/>
          </w:tcPr>
          <w:p w:rsidR="000E0F0B" w:rsidRPr="000E0F0B" w:rsidRDefault="000E0F0B" w:rsidP="001763EC">
            <w:pPr>
              <w:rPr>
                <w:sz w:val="20"/>
                <w:szCs w:val="20"/>
              </w:rPr>
            </w:pPr>
            <w:proofErr w:type="gramStart"/>
            <w:r w:rsidRPr="000E0F0B">
              <w:rPr>
                <w:sz w:val="20"/>
                <w:szCs w:val="20"/>
              </w:rPr>
              <w:t>20/01/2017</w:t>
            </w:r>
            <w:proofErr w:type="gramEnd"/>
            <w:r w:rsidRPr="000E0F0B">
              <w:rPr>
                <w:sz w:val="20"/>
                <w:szCs w:val="20"/>
              </w:rPr>
              <w:t>/ 10.00</w:t>
            </w:r>
          </w:p>
        </w:tc>
      </w:tr>
      <w:tr w:rsidR="000E0F0B" w:rsidRPr="000E0F0B" w:rsidTr="000E0F0B">
        <w:tc>
          <w:tcPr>
            <w:tcW w:w="1116" w:type="dxa"/>
          </w:tcPr>
          <w:p w:rsidR="000E0F0B" w:rsidRPr="000E0F0B" w:rsidRDefault="000E0F0B" w:rsidP="001763EC">
            <w:pPr>
              <w:rPr>
                <w:sz w:val="20"/>
                <w:szCs w:val="20"/>
              </w:rPr>
            </w:pPr>
            <w:r w:rsidRPr="000E0F0B">
              <w:rPr>
                <w:sz w:val="20"/>
                <w:szCs w:val="20"/>
              </w:rPr>
              <w:t>120708037</w:t>
            </w:r>
          </w:p>
        </w:tc>
        <w:tc>
          <w:tcPr>
            <w:tcW w:w="1686" w:type="dxa"/>
          </w:tcPr>
          <w:p w:rsidR="000E0F0B" w:rsidRPr="000E0F0B" w:rsidRDefault="000E0F0B" w:rsidP="001763EC">
            <w:pPr>
              <w:rPr>
                <w:sz w:val="20"/>
                <w:szCs w:val="20"/>
              </w:rPr>
            </w:pPr>
            <w:r w:rsidRPr="000E0F0B">
              <w:rPr>
                <w:sz w:val="20"/>
                <w:szCs w:val="20"/>
              </w:rPr>
              <w:t>Çağlı BAYKARA</w:t>
            </w:r>
          </w:p>
        </w:tc>
        <w:tc>
          <w:tcPr>
            <w:tcW w:w="2126" w:type="dxa"/>
          </w:tcPr>
          <w:p w:rsidR="000E0F0B" w:rsidRPr="000E0F0B" w:rsidRDefault="000E0F0B" w:rsidP="001763EC">
            <w:pPr>
              <w:rPr>
                <w:sz w:val="20"/>
                <w:szCs w:val="20"/>
              </w:rPr>
            </w:pPr>
            <w:r w:rsidRPr="000E0F0B">
              <w:rPr>
                <w:sz w:val="20"/>
                <w:szCs w:val="20"/>
              </w:rPr>
              <w:t>Sanat Tarihi</w:t>
            </w:r>
          </w:p>
        </w:tc>
        <w:tc>
          <w:tcPr>
            <w:tcW w:w="2495" w:type="dxa"/>
          </w:tcPr>
          <w:p w:rsidR="000E0F0B" w:rsidRPr="000E0F0B" w:rsidRDefault="000E0F0B" w:rsidP="001763EC">
            <w:pPr>
              <w:rPr>
                <w:sz w:val="20"/>
                <w:szCs w:val="20"/>
              </w:rPr>
            </w:pPr>
            <w:proofErr w:type="spellStart"/>
            <w:r w:rsidRPr="000E0F0B">
              <w:rPr>
                <w:sz w:val="20"/>
                <w:szCs w:val="20"/>
              </w:rPr>
              <w:t>Öğr</w:t>
            </w:r>
            <w:proofErr w:type="spellEnd"/>
            <w:r w:rsidRPr="000E0F0B">
              <w:rPr>
                <w:sz w:val="20"/>
                <w:szCs w:val="20"/>
              </w:rPr>
              <w:t>.</w:t>
            </w:r>
            <w:r w:rsidR="00166E90">
              <w:rPr>
                <w:sz w:val="20"/>
                <w:szCs w:val="20"/>
              </w:rPr>
              <w:t xml:space="preserve"> </w:t>
            </w:r>
            <w:r w:rsidRPr="000E0F0B">
              <w:rPr>
                <w:sz w:val="20"/>
                <w:szCs w:val="20"/>
              </w:rPr>
              <w:t>Gör.</w:t>
            </w:r>
            <w:r w:rsidR="00166E90">
              <w:rPr>
                <w:sz w:val="20"/>
                <w:szCs w:val="20"/>
              </w:rPr>
              <w:t xml:space="preserve"> </w:t>
            </w:r>
            <w:r w:rsidRPr="000E0F0B">
              <w:rPr>
                <w:sz w:val="20"/>
                <w:szCs w:val="20"/>
              </w:rPr>
              <w:t>Elif DASTARLI DELLALOĞLU</w:t>
            </w:r>
          </w:p>
        </w:tc>
        <w:tc>
          <w:tcPr>
            <w:tcW w:w="1843" w:type="dxa"/>
          </w:tcPr>
          <w:p w:rsidR="000E0F0B" w:rsidRPr="000E0F0B" w:rsidRDefault="000E0F0B" w:rsidP="009475A2">
            <w:pPr>
              <w:rPr>
                <w:sz w:val="20"/>
                <w:szCs w:val="20"/>
              </w:rPr>
            </w:pPr>
            <w:r w:rsidRPr="000E0F0B">
              <w:rPr>
                <w:sz w:val="20"/>
                <w:szCs w:val="20"/>
              </w:rPr>
              <w:t>20/01/2017/ 14.00</w:t>
            </w:r>
          </w:p>
        </w:tc>
      </w:tr>
    </w:tbl>
    <w:p w:rsidR="000E0F0B" w:rsidRDefault="000E0F0B" w:rsidP="001763EC"/>
    <w:p w:rsidR="006C1D85" w:rsidRDefault="006C1D85" w:rsidP="004905BD">
      <w:pPr>
        <w:jc w:val="both"/>
      </w:pPr>
      <w:r w:rsidRPr="004905BD">
        <w:rPr>
          <w:b/>
        </w:rPr>
        <w:t>3-</w:t>
      </w:r>
      <w:r>
        <w:t xml:space="preserve"> </w:t>
      </w:r>
      <w:r w:rsidR="004905BD">
        <w:t xml:space="preserve"> </w:t>
      </w:r>
      <w:r>
        <w:t xml:space="preserve">Mimarlık Bölüm Başkanlığının </w:t>
      </w:r>
      <w:proofErr w:type="gramStart"/>
      <w:r>
        <w:t>16/01/2017</w:t>
      </w:r>
      <w:proofErr w:type="gramEnd"/>
      <w:r>
        <w:t xml:space="preserve"> tarih ve 302.99/E.233</w:t>
      </w:r>
      <w:r w:rsidR="004B1C68">
        <w:t>3</w:t>
      </w:r>
      <w:r>
        <w:t xml:space="preserve"> sayılı yazısı okundu.</w:t>
      </w:r>
    </w:p>
    <w:p w:rsidR="006C1D85" w:rsidRDefault="006C1D85" w:rsidP="004905BD">
      <w:pPr>
        <w:jc w:val="both"/>
      </w:pPr>
      <w:r>
        <w:t>Yapılan görüşmeler sonunda; Fakültemiz Mimarlık Bölümü 1</w:t>
      </w:r>
      <w:r w:rsidR="004B1C68">
        <w:t>4</w:t>
      </w:r>
      <w:r>
        <w:t>07.120</w:t>
      </w:r>
      <w:r w:rsidR="004B1C68">
        <w:t>11</w:t>
      </w:r>
      <w:r>
        <w:t xml:space="preserve"> numaralı öğrencisi</w:t>
      </w:r>
      <w:r w:rsidR="004905BD">
        <w:t xml:space="preserve"> </w:t>
      </w:r>
      <w:r w:rsidR="004905BD" w:rsidRPr="004B1C68">
        <w:rPr>
          <w:b/>
        </w:rPr>
        <w:t xml:space="preserve">Yusuf </w:t>
      </w:r>
      <w:proofErr w:type="spellStart"/>
      <w:r w:rsidR="004905BD" w:rsidRPr="004B1C68">
        <w:rPr>
          <w:b/>
        </w:rPr>
        <w:t>İNAN’ın</w:t>
      </w:r>
      <w:proofErr w:type="spellEnd"/>
      <w:r w:rsidR="004905BD">
        <w:t xml:space="preserve">, 2016-2017 Eğitim Öğretim Yılı Güz Yarıyılı derse yazılma haftasında sistemden kaynaklı hata sebebiyle, </w:t>
      </w:r>
      <w:r w:rsidR="004905BD" w:rsidRPr="004B1C68">
        <w:rPr>
          <w:b/>
        </w:rPr>
        <w:t>“MİM 209 Anlatım Pratikleri III”</w:t>
      </w:r>
      <w:r w:rsidR="004905BD">
        <w:t xml:space="preserve"> dersine yazılma yapmadığı, ancak öğrencinin dönem boyunca derse devam etmesi, sınavlara girmiş olması ve </w:t>
      </w:r>
      <w:r w:rsidR="004B1C68" w:rsidRPr="004B1C68">
        <w:rPr>
          <w:b/>
        </w:rPr>
        <w:t>“</w:t>
      </w:r>
      <w:r w:rsidR="004905BD" w:rsidRPr="004B1C68">
        <w:rPr>
          <w:b/>
        </w:rPr>
        <w:t>CC</w:t>
      </w:r>
      <w:r w:rsidR="004B1C68" w:rsidRPr="004B1C68">
        <w:rPr>
          <w:b/>
        </w:rPr>
        <w:t>”</w:t>
      </w:r>
      <w:r w:rsidR="004905BD">
        <w:t xml:space="preserve"> harf notu ile başarılı olması sebebiyle, öğrencinin mağduriyetinin önlenmesi amacıyla, söz konusu yazılmanın yapılması ve notunun geçerli sayılmasına ve gereği için Öğrenci İşleri Dairesi Başkanlığına arzına oybirliği ile karar verildi.</w:t>
      </w:r>
    </w:p>
    <w:p w:rsidR="002C0BF0" w:rsidRDefault="002C0BF0" w:rsidP="004B1C68">
      <w:pPr>
        <w:jc w:val="both"/>
        <w:rPr>
          <w:b/>
        </w:rPr>
      </w:pPr>
    </w:p>
    <w:p w:rsidR="004B1C68" w:rsidRDefault="004B1C68" w:rsidP="004B1C68">
      <w:pPr>
        <w:jc w:val="both"/>
      </w:pPr>
      <w:r>
        <w:rPr>
          <w:b/>
        </w:rPr>
        <w:t>4</w:t>
      </w:r>
      <w:r w:rsidRPr="004905BD">
        <w:rPr>
          <w:b/>
        </w:rPr>
        <w:t>-</w:t>
      </w:r>
      <w:r>
        <w:t xml:space="preserve">  Mimarlık Bölüm Başkanlığının </w:t>
      </w:r>
      <w:proofErr w:type="gramStart"/>
      <w:r>
        <w:t>16/01/2017</w:t>
      </w:r>
      <w:proofErr w:type="gramEnd"/>
      <w:r>
        <w:t xml:space="preserve"> tarih ve 302.99/E.2332 sayılı yazısı okundu.</w:t>
      </w:r>
    </w:p>
    <w:p w:rsidR="004B1C68" w:rsidRDefault="004B1C68" w:rsidP="004B1C68">
      <w:pPr>
        <w:jc w:val="both"/>
      </w:pPr>
      <w:r>
        <w:t xml:space="preserve">Yapılan görüşmeler sonunda; Fakültemiz Mimarlık Bölümü 1507.12046 numaralı öğrencisi </w:t>
      </w:r>
      <w:r>
        <w:rPr>
          <w:b/>
        </w:rPr>
        <w:t xml:space="preserve">Yağmur </w:t>
      </w:r>
      <w:proofErr w:type="spellStart"/>
      <w:r>
        <w:rPr>
          <w:b/>
        </w:rPr>
        <w:t>ÇIRAY</w:t>
      </w:r>
      <w:r w:rsidRPr="004B1C68">
        <w:rPr>
          <w:b/>
        </w:rPr>
        <w:t>’ın</w:t>
      </w:r>
      <w:proofErr w:type="spellEnd"/>
      <w:r>
        <w:t xml:space="preserve">, 2016-2017 Eğitim Öğretim Yılı Güz Yarıyılı derse yazılma haftasında sistemden kaynaklı hata sebebiyle, </w:t>
      </w:r>
      <w:r w:rsidRPr="004B1C68">
        <w:rPr>
          <w:b/>
        </w:rPr>
        <w:t>“MİM 202 Mimari Tasarım IV”</w:t>
      </w:r>
      <w:r>
        <w:t xml:space="preserve"> dersine yazılma yapmadığı, ancak öğrencinin dönem boyunca derse devam etmesi, sınavlara girmiş olması ve </w:t>
      </w:r>
      <w:r w:rsidRPr="004B1C68">
        <w:rPr>
          <w:b/>
        </w:rPr>
        <w:lastRenderedPageBreak/>
        <w:t>“BB”</w:t>
      </w:r>
      <w:r>
        <w:t xml:space="preserve"> harf notu ile başarılı olması sebebiyle, öğrencinin mağduriyetinin önlenmesi amacıyla, söz konusu yazılmanın yapılması ve notunun geçerli sayılmasına ve gereği için Öğrenci İşleri Dairesi Başkanlığına arzına oybirliği ile karar verildi.</w:t>
      </w:r>
    </w:p>
    <w:p w:rsidR="00345011" w:rsidRDefault="00345011" w:rsidP="004B1C68">
      <w:pPr>
        <w:jc w:val="both"/>
        <w:rPr>
          <w:b/>
        </w:rPr>
      </w:pPr>
    </w:p>
    <w:p w:rsidR="004B1C68" w:rsidRDefault="004B1C68" w:rsidP="004B1C68">
      <w:pPr>
        <w:jc w:val="both"/>
      </w:pPr>
      <w:r w:rsidRPr="004B1C68">
        <w:rPr>
          <w:b/>
        </w:rPr>
        <w:t>5-</w:t>
      </w:r>
      <w:r>
        <w:t xml:space="preserve"> Seramik ve Cam Bölüm Başkanlığının 16/01/2017 tarih ve 903.07.02/E.2381 sayılı yazısı okundu.</w:t>
      </w:r>
    </w:p>
    <w:p w:rsidR="004B1C68" w:rsidRDefault="004B1C68" w:rsidP="004B1C68">
      <w:pPr>
        <w:jc w:val="both"/>
      </w:pPr>
      <w:r>
        <w:t xml:space="preserve">Yapılan görüşmeler sonunda; Fakültemiz Seramik ve Cam Bölüm Başkanı </w:t>
      </w:r>
      <w:proofErr w:type="spellStart"/>
      <w:r>
        <w:t>Doç.Buket</w:t>
      </w:r>
      <w:proofErr w:type="spellEnd"/>
      <w:r>
        <w:t xml:space="preserve"> </w:t>
      </w:r>
      <w:proofErr w:type="spellStart"/>
      <w:r>
        <w:t>ACARTÜRK’ün</w:t>
      </w:r>
      <w:proofErr w:type="spellEnd"/>
      <w:r>
        <w:t>, Eskişehir Atatürk Kültür ve Sanat Kongre Merkezi Sanat Galerisi’nde gerçekleştirilecek olan karma sergide eserinin sergilenmesi sebebiyle, 2547 Sayılı Kanunun 39. Maddesi ile Yurt İçinde ve Yurt Dışında Görevlendirmelerde Uyulacak Esaslara İlişkin Yönetmeliğin 2.Maddesinin (a) Fıkrası ve 3. Maddesi gereğince; 17.01.2017 tarihinde, yollu</w:t>
      </w:r>
      <w:r w:rsidR="003D2503">
        <w:t>suz</w:t>
      </w:r>
      <w:r>
        <w:t>-yevmiyeli, maaşlı-izinli olarak Eskişehir’de görevlendirilmesinin uygun olduğuna oybirliği ile karar verildi.</w:t>
      </w:r>
    </w:p>
    <w:p w:rsidR="00160AC3" w:rsidRDefault="00160AC3" w:rsidP="004B1C68">
      <w:pPr>
        <w:jc w:val="both"/>
      </w:pPr>
    </w:p>
    <w:p w:rsidR="00160AC3" w:rsidRPr="00535CFF" w:rsidRDefault="00160AC3" w:rsidP="002C0BF0">
      <w:pPr>
        <w:jc w:val="both"/>
      </w:pPr>
      <w:r>
        <w:rPr>
          <w:b/>
        </w:rPr>
        <w:t>6</w:t>
      </w:r>
      <w:r w:rsidRPr="00535CFF">
        <w:rPr>
          <w:b/>
        </w:rPr>
        <w:t>-</w:t>
      </w:r>
      <w:r>
        <w:rPr>
          <w:b/>
        </w:rPr>
        <w:t xml:space="preserve"> </w:t>
      </w:r>
      <w:r w:rsidRPr="00535CFF">
        <w:t>201</w:t>
      </w:r>
      <w:r>
        <w:t>7</w:t>
      </w:r>
      <w:r w:rsidRPr="00535CFF">
        <w:t xml:space="preserve"> Mali Yılı Yolluk</w:t>
      </w:r>
      <w:r>
        <w:t xml:space="preserve"> ve Hizmet Alımları</w:t>
      </w:r>
      <w:r w:rsidRPr="00535CFF">
        <w:t xml:space="preserve"> Ödemeleri hususu görüşmeye açıldı.</w:t>
      </w:r>
    </w:p>
    <w:p w:rsidR="00160AC3" w:rsidRPr="00535CFF" w:rsidRDefault="00160AC3" w:rsidP="002C0BF0">
      <w:pPr>
        <w:jc w:val="both"/>
      </w:pPr>
      <w:r w:rsidRPr="00535CFF">
        <w:t>Yapılan görüşmeler sonunda; 201</w:t>
      </w:r>
      <w:r>
        <w:t>7</w:t>
      </w:r>
      <w:r w:rsidRPr="00535CFF">
        <w:t xml:space="preserve"> Yılı 31 Aralık tarihine kadar, Fakültemiz öğretim elemanlarının yurt dışı ve yurt içi kongre, konferans, </w:t>
      </w:r>
      <w:proofErr w:type="gramStart"/>
      <w:r w:rsidRPr="00535CFF">
        <w:t>sempozyum</w:t>
      </w:r>
      <w:proofErr w:type="gramEnd"/>
      <w:r w:rsidRPr="00535CFF">
        <w:t>, sergi vb. etkinlikleri için talep ettikleri yolluk-yevmiye ve katılım ücreti ödeme kriterlerinin aşağıda şekliyle uygun olduğuna oybirliği ile karar verildi.</w:t>
      </w:r>
    </w:p>
    <w:p w:rsidR="00160AC3" w:rsidRPr="00535CFF" w:rsidRDefault="00160AC3" w:rsidP="002C0BF0">
      <w:pPr>
        <w:jc w:val="both"/>
      </w:pPr>
    </w:p>
    <w:p w:rsidR="00160AC3" w:rsidRPr="00535CFF" w:rsidRDefault="00160AC3" w:rsidP="002C0BF0">
      <w:pPr>
        <w:pStyle w:val="ListeParagraf"/>
        <w:numPr>
          <w:ilvl w:val="0"/>
          <w:numId w:val="3"/>
        </w:numPr>
        <w:jc w:val="both"/>
      </w:pPr>
      <w:proofErr w:type="gramStart"/>
      <w:r w:rsidRPr="00535CFF">
        <w:t>Yurtdışı etkinliklerinde ilk başvuru</w:t>
      </w:r>
      <w:r>
        <w:t>nun</w:t>
      </w:r>
      <w:r w:rsidRPr="00535CFF">
        <w:t xml:space="preserve"> BAP koordinatörlüğüne yapılması.</w:t>
      </w:r>
      <w:proofErr w:type="gramEnd"/>
    </w:p>
    <w:p w:rsidR="00160AC3" w:rsidRPr="00535CFF" w:rsidRDefault="00160AC3" w:rsidP="002C0BF0">
      <w:pPr>
        <w:pStyle w:val="ListeParagraf"/>
        <w:numPr>
          <w:ilvl w:val="0"/>
          <w:numId w:val="3"/>
        </w:numPr>
        <w:jc w:val="both"/>
      </w:pPr>
      <w:r w:rsidRPr="00535CFF">
        <w:t xml:space="preserve">Yurtdışı görevlendirmelerde yolluk ve yevmiye giderleri için </w:t>
      </w:r>
      <w:proofErr w:type="spellStart"/>
      <w:r w:rsidRPr="00535CFF">
        <w:t>maximum</w:t>
      </w:r>
      <w:proofErr w:type="spellEnd"/>
      <w:r w:rsidRPr="00535CFF">
        <w:t xml:space="preserve"> 1500 TL. </w:t>
      </w:r>
      <w:proofErr w:type="gramStart"/>
      <w:r w:rsidRPr="00535CFF">
        <w:t>varsa</w:t>
      </w:r>
      <w:proofErr w:type="gramEnd"/>
      <w:r w:rsidRPr="00535CFF">
        <w:t xml:space="preserve"> katılım ücreti için </w:t>
      </w:r>
      <w:proofErr w:type="spellStart"/>
      <w:r w:rsidRPr="00535CFF">
        <w:t>maximum</w:t>
      </w:r>
      <w:proofErr w:type="spellEnd"/>
      <w:r w:rsidRPr="00535CFF">
        <w:t>, 300 TL ödenmesine,</w:t>
      </w:r>
    </w:p>
    <w:p w:rsidR="00160AC3" w:rsidRPr="00535CFF" w:rsidRDefault="00160AC3" w:rsidP="002C0BF0">
      <w:pPr>
        <w:pStyle w:val="ListeParagraf"/>
        <w:numPr>
          <w:ilvl w:val="0"/>
          <w:numId w:val="3"/>
        </w:numPr>
        <w:jc w:val="both"/>
      </w:pPr>
      <w:r w:rsidRPr="00535CFF">
        <w:t xml:space="preserve">Yurtiçi görevlendirmelerde </w:t>
      </w:r>
      <w:proofErr w:type="spellStart"/>
      <w:r w:rsidRPr="00535CFF">
        <w:t>maximum</w:t>
      </w:r>
      <w:proofErr w:type="spellEnd"/>
      <w:r w:rsidRPr="00535CFF">
        <w:t xml:space="preserve"> 5 günlük yevmiye ve varsa katılım ücreti için </w:t>
      </w:r>
      <w:proofErr w:type="spellStart"/>
      <w:r w:rsidRPr="00535CFF">
        <w:t>maximum</w:t>
      </w:r>
      <w:proofErr w:type="spellEnd"/>
      <w:r w:rsidRPr="00535CFF">
        <w:t xml:space="preserve"> 200 TL. </w:t>
      </w:r>
      <w:proofErr w:type="gramStart"/>
      <w:r w:rsidRPr="00535CFF">
        <w:t>ödenmesine</w:t>
      </w:r>
      <w:proofErr w:type="gramEnd"/>
      <w:r w:rsidRPr="00535CFF">
        <w:t>, ayrıca yolluk ödemesi yapılmamasına</w:t>
      </w:r>
    </w:p>
    <w:p w:rsidR="00160AC3" w:rsidRPr="00535CFF" w:rsidRDefault="00160AC3" w:rsidP="002C0BF0">
      <w:pPr>
        <w:pStyle w:val="ListeParagraf"/>
        <w:numPr>
          <w:ilvl w:val="0"/>
          <w:numId w:val="3"/>
        </w:numPr>
        <w:jc w:val="both"/>
      </w:pPr>
      <w:r w:rsidRPr="00535CFF">
        <w:t xml:space="preserve">Belirlenen bu </w:t>
      </w:r>
      <w:proofErr w:type="gramStart"/>
      <w:r w:rsidRPr="00535CFF">
        <w:t>kriterlerin</w:t>
      </w:r>
      <w:proofErr w:type="gramEnd"/>
      <w:r w:rsidRPr="00535CFF">
        <w:t xml:space="preserve"> söz konusu mali yıl içerisinde </w:t>
      </w:r>
      <w:r>
        <w:t>birer</w:t>
      </w:r>
      <w:r w:rsidRPr="00535CFF">
        <w:t xml:space="preserve"> kez </w:t>
      </w:r>
      <w:r>
        <w:t>uygulanmasının</w:t>
      </w:r>
      <w:r w:rsidRPr="00535CFF">
        <w:t xml:space="preserve"> uygun olduğuna oybirliği ile karar verildi. </w:t>
      </w:r>
    </w:p>
    <w:p w:rsidR="00160AC3" w:rsidRDefault="00160AC3" w:rsidP="002C0BF0">
      <w:pPr>
        <w:jc w:val="both"/>
      </w:pPr>
    </w:p>
    <w:p w:rsidR="004B1C68" w:rsidRPr="00637BDD" w:rsidRDefault="00620C3F">
      <w:r w:rsidRPr="00620C3F">
        <w:rPr>
          <w:b/>
        </w:rPr>
        <w:t>7-</w:t>
      </w:r>
      <w:r>
        <w:rPr>
          <w:b/>
        </w:rPr>
        <w:t xml:space="preserve"> </w:t>
      </w:r>
      <w:r w:rsidRPr="00637BDD">
        <w:t xml:space="preserve">Resim Bölüm Başkanlığının </w:t>
      </w:r>
      <w:proofErr w:type="gramStart"/>
      <w:r w:rsidRPr="00637BDD">
        <w:t>18/01/2016</w:t>
      </w:r>
      <w:proofErr w:type="gramEnd"/>
      <w:r w:rsidRPr="00637BDD">
        <w:t xml:space="preserve"> tarih ve 302.04.09/E.2685 sayılı yazısı okundu.</w:t>
      </w:r>
    </w:p>
    <w:p w:rsidR="00620C3F" w:rsidRPr="009179D5" w:rsidRDefault="00620C3F" w:rsidP="00620C3F">
      <w:pPr>
        <w:jc w:val="both"/>
      </w:pPr>
      <w:proofErr w:type="gramStart"/>
      <w:r w:rsidRPr="00637BDD">
        <w:t>Yapılan görüşmeler sonunda;</w:t>
      </w:r>
      <w:r>
        <w:rPr>
          <w:b/>
        </w:rPr>
        <w:t xml:space="preserve"> </w:t>
      </w:r>
      <w:r>
        <w:t>F</w:t>
      </w:r>
      <w:r w:rsidRPr="009179D5">
        <w:t xml:space="preserve">akültemiz </w:t>
      </w:r>
      <w:r>
        <w:t>Resim</w:t>
      </w:r>
      <w:r w:rsidRPr="009179D5">
        <w:t xml:space="preserve"> Bölümü son sınıf ö</w:t>
      </w:r>
      <w:r>
        <w:t xml:space="preserve">ğrencisi Sena </w:t>
      </w:r>
      <w:proofErr w:type="spellStart"/>
      <w:r>
        <w:t>GÜLSUNAY’a</w:t>
      </w:r>
      <w:proofErr w:type="spellEnd"/>
      <w:r>
        <w:t xml:space="preserve">, </w:t>
      </w:r>
      <w:r w:rsidRPr="009179D5">
        <w:t xml:space="preserve"> Sakarya Üniversitesi Lisans ve </w:t>
      </w:r>
      <w:proofErr w:type="spellStart"/>
      <w:r w:rsidRPr="009179D5">
        <w:t>Önlisans</w:t>
      </w:r>
      <w:proofErr w:type="spellEnd"/>
      <w:r w:rsidRPr="009179D5">
        <w:t xml:space="preserve"> Eğitim-Öğretim ve Sınav Yönetmeliğinin 22.maddesi gereğince, isim</w:t>
      </w:r>
      <w:r>
        <w:t xml:space="preserve">i </w:t>
      </w:r>
      <w:r w:rsidRPr="009179D5">
        <w:t>karşısında yazılı ders</w:t>
      </w:r>
      <w:r>
        <w:t xml:space="preserve">ten, </w:t>
      </w:r>
      <w:r w:rsidRPr="009179D5">
        <w:t>2016-2017 Eğitim Öğretim Yıl</w:t>
      </w:r>
      <w:r>
        <w:t>ı Güz Yarıyılı Tek Ders Sınav</w:t>
      </w:r>
      <w:r w:rsidRPr="009179D5">
        <w:t xml:space="preserve"> hakkı verilmesinin uygun olduğuna ve gereği için Öğrenci İşleri Dairesi Başkanlığına arzına oybirliği ile karar verildi.</w:t>
      </w:r>
      <w:proofErr w:type="gramEnd"/>
    </w:p>
    <w:p w:rsidR="00620C3F" w:rsidRDefault="00620C3F" w:rsidP="00620C3F"/>
    <w:tbl>
      <w:tblPr>
        <w:tblStyle w:val="TabloKlavuzu"/>
        <w:tblW w:w="0" w:type="auto"/>
        <w:tblLook w:val="04A0" w:firstRow="1" w:lastRow="0" w:firstColumn="1" w:lastColumn="0" w:noHBand="0" w:noVBand="1"/>
      </w:tblPr>
      <w:tblGrid>
        <w:gridCol w:w="1167"/>
        <w:gridCol w:w="1683"/>
        <w:gridCol w:w="2116"/>
        <w:gridCol w:w="2485"/>
        <w:gridCol w:w="1837"/>
      </w:tblGrid>
      <w:tr w:rsidR="00620C3F" w:rsidRPr="000E0F0B" w:rsidTr="0035669A">
        <w:tc>
          <w:tcPr>
            <w:tcW w:w="1116" w:type="dxa"/>
          </w:tcPr>
          <w:p w:rsidR="00620C3F" w:rsidRPr="000E0F0B" w:rsidRDefault="00620C3F" w:rsidP="0035669A">
            <w:pPr>
              <w:rPr>
                <w:b/>
                <w:sz w:val="20"/>
                <w:szCs w:val="20"/>
              </w:rPr>
            </w:pPr>
            <w:r w:rsidRPr="000E0F0B">
              <w:rPr>
                <w:b/>
                <w:sz w:val="20"/>
                <w:szCs w:val="20"/>
              </w:rPr>
              <w:t>Numarası</w:t>
            </w:r>
          </w:p>
        </w:tc>
        <w:tc>
          <w:tcPr>
            <w:tcW w:w="1686" w:type="dxa"/>
          </w:tcPr>
          <w:p w:rsidR="00620C3F" w:rsidRPr="000E0F0B" w:rsidRDefault="00620C3F" w:rsidP="0035669A">
            <w:pPr>
              <w:rPr>
                <w:b/>
                <w:sz w:val="20"/>
                <w:szCs w:val="20"/>
              </w:rPr>
            </w:pPr>
            <w:r w:rsidRPr="000E0F0B">
              <w:rPr>
                <w:b/>
                <w:sz w:val="20"/>
                <w:szCs w:val="20"/>
              </w:rPr>
              <w:t>Adı Soyadı</w:t>
            </w:r>
          </w:p>
        </w:tc>
        <w:tc>
          <w:tcPr>
            <w:tcW w:w="2126" w:type="dxa"/>
          </w:tcPr>
          <w:p w:rsidR="00620C3F" w:rsidRPr="000E0F0B" w:rsidRDefault="00620C3F" w:rsidP="0035669A">
            <w:pPr>
              <w:rPr>
                <w:b/>
                <w:sz w:val="20"/>
                <w:szCs w:val="20"/>
              </w:rPr>
            </w:pPr>
            <w:r w:rsidRPr="000E0F0B">
              <w:rPr>
                <w:b/>
                <w:sz w:val="20"/>
                <w:szCs w:val="20"/>
              </w:rPr>
              <w:t>Tek Ders Sınavına Gireceği Ders</w:t>
            </w:r>
          </w:p>
        </w:tc>
        <w:tc>
          <w:tcPr>
            <w:tcW w:w="2495" w:type="dxa"/>
          </w:tcPr>
          <w:p w:rsidR="00620C3F" w:rsidRPr="000E0F0B" w:rsidRDefault="00620C3F" w:rsidP="0035669A">
            <w:pPr>
              <w:rPr>
                <w:b/>
                <w:sz w:val="20"/>
                <w:szCs w:val="20"/>
              </w:rPr>
            </w:pPr>
            <w:r w:rsidRPr="000E0F0B">
              <w:rPr>
                <w:b/>
                <w:sz w:val="20"/>
                <w:szCs w:val="20"/>
              </w:rPr>
              <w:t>Dersi Veren Öğretim Elemanı</w:t>
            </w:r>
          </w:p>
        </w:tc>
        <w:tc>
          <w:tcPr>
            <w:tcW w:w="1843" w:type="dxa"/>
          </w:tcPr>
          <w:p w:rsidR="00620C3F" w:rsidRPr="000E0F0B" w:rsidRDefault="00620C3F" w:rsidP="0035669A">
            <w:pPr>
              <w:rPr>
                <w:b/>
                <w:sz w:val="20"/>
                <w:szCs w:val="20"/>
              </w:rPr>
            </w:pPr>
            <w:r w:rsidRPr="000E0F0B">
              <w:rPr>
                <w:b/>
                <w:sz w:val="20"/>
                <w:szCs w:val="20"/>
              </w:rPr>
              <w:t>Sınavın Günü ve Saati</w:t>
            </w:r>
          </w:p>
        </w:tc>
      </w:tr>
      <w:tr w:rsidR="00620C3F" w:rsidRPr="000E0F0B" w:rsidTr="0035669A">
        <w:tc>
          <w:tcPr>
            <w:tcW w:w="1116" w:type="dxa"/>
          </w:tcPr>
          <w:p w:rsidR="00620C3F" w:rsidRPr="000E0F0B" w:rsidRDefault="00620C3F" w:rsidP="0035669A">
            <w:pPr>
              <w:rPr>
                <w:sz w:val="20"/>
                <w:szCs w:val="20"/>
              </w:rPr>
            </w:pPr>
            <w:r>
              <w:rPr>
                <w:sz w:val="20"/>
                <w:szCs w:val="20"/>
              </w:rPr>
              <w:t>0907.03007</w:t>
            </w:r>
          </w:p>
        </w:tc>
        <w:tc>
          <w:tcPr>
            <w:tcW w:w="1686" w:type="dxa"/>
          </w:tcPr>
          <w:p w:rsidR="00620C3F" w:rsidRPr="000E0F0B" w:rsidRDefault="00620C3F" w:rsidP="0035669A">
            <w:pPr>
              <w:rPr>
                <w:sz w:val="20"/>
                <w:szCs w:val="20"/>
              </w:rPr>
            </w:pPr>
            <w:r>
              <w:rPr>
                <w:sz w:val="20"/>
                <w:szCs w:val="20"/>
              </w:rPr>
              <w:t>Sena GÜLSUNAY</w:t>
            </w:r>
          </w:p>
        </w:tc>
        <w:tc>
          <w:tcPr>
            <w:tcW w:w="2126" w:type="dxa"/>
          </w:tcPr>
          <w:p w:rsidR="00620C3F" w:rsidRPr="000E0F0B" w:rsidRDefault="00620C3F" w:rsidP="0035669A">
            <w:pPr>
              <w:rPr>
                <w:sz w:val="20"/>
                <w:szCs w:val="20"/>
              </w:rPr>
            </w:pPr>
            <w:r>
              <w:rPr>
                <w:sz w:val="20"/>
                <w:szCs w:val="20"/>
              </w:rPr>
              <w:t>RSM 222 Serbest Boya Atölyesi (1+2)</w:t>
            </w:r>
          </w:p>
        </w:tc>
        <w:tc>
          <w:tcPr>
            <w:tcW w:w="2495" w:type="dxa"/>
          </w:tcPr>
          <w:p w:rsidR="00620C3F" w:rsidRPr="000E0F0B" w:rsidRDefault="00620C3F" w:rsidP="0035669A">
            <w:pPr>
              <w:rPr>
                <w:sz w:val="20"/>
                <w:szCs w:val="20"/>
              </w:rPr>
            </w:pPr>
            <w:r>
              <w:rPr>
                <w:sz w:val="20"/>
                <w:szCs w:val="20"/>
              </w:rPr>
              <w:t>Prof. Füsun ÇAĞLAYAN</w:t>
            </w:r>
          </w:p>
        </w:tc>
        <w:tc>
          <w:tcPr>
            <w:tcW w:w="1843" w:type="dxa"/>
          </w:tcPr>
          <w:p w:rsidR="00620C3F" w:rsidRPr="000E0F0B" w:rsidRDefault="00620C3F" w:rsidP="00620C3F">
            <w:pPr>
              <w:rPr>
                <w:sz w:val="20"/>
                <w:szCs w:val="20"/>
              </w:rPr>
            </w:pPr>
            <w:proofErr w:type="gramStart"/>
            <w:r w:rsidRPr="000E0F0B">
              <w:rPr>
                <w:sz w:val="20"/>
                <w:szCs w:val="20"/>
              </w:rPr>
              <w:t>20/01/2017</w:t>
            </w:r>
            <w:proofErr w:type="gramEnd"/>
            <w:r w:rsidRPr="000E0F0B">
              <w:rPr>
                <w:sz w:val="20"/>
                <w:szCs w:val="20"/>
              </w:rPr>
              <w:t>/ 1</w:t>
            </w:r>
            <w:r>
              <w:rPr>
                <w:sz w:val="20"/>
                <w:szCs w:val="20"/>
              </w:rPr>
              <w:t>3</w:t>
            </w:r>
            <w:r w:rsidRPr="000E0F0B">
              <w:rPr>
                <w:sz w:val="20"/>
                <w:szCs w:val="20"/>
              </w:rPr>
              <w:t>.00</w:t>
            </w:r>
          </w:p>
        </w:tc>
      </w:tr>
    </w:tbl>
    <w:p w:rsidR="00620C3F" w:rsidRPr="00620C3F" w:rsidRDefault="00620C3F">
      <w:pPr>
        <w:rPr>
          <w:b/>
        </w:rPr>
      </w:pPr>
    </w:p>
    <w:p w:rsidR="00160AC3" w:rsidRDefault="00620C3F">
      <w:r>
        <w:rPr>
          <w:b/>
        </w:rPr>
        <w:t>8</w:t>
      </w:r>
      <w:r w:rsidR="005B1C08" w:rsidRPr="005B1C08">
        <w:rPr>
          <w:b/>
        </w:rPr>
        <w:t>-</w:t>
      </w:r>
      <w:r w:rsidR="005B1C08">
        <w:t xml:space="preserve"> Gündemde başka madde olmadığından oturuma son verildi.</w:t>
      </w:r>
    </w:p>
    <w:p w:rsidR="005B1C08" w:rsidRDefault="005B1C08"/>
    <w:p w:rsidR="005B1C08" w:rsidRDefault="005B1C08"/>
    <w:p w:rsidR="00ED192C" w:rsidRDefault="00ED192C"/>
    <w:p w:rsidR="00ED192C" w:rsidRDefault="00ED192C"/>
    <w:p w:rsidR="008B5FA2" w:rsidRDefault="008B5FA2"/>
    <w:p w:rsidR="008B5FA2" w:rsidRDefault="008B5FA2"/>
    <w:p w:rsidR="008B5FA2" w:rsidRDefault="008B5FA2"/>
    <w:p w:rsidR="008B5FA2" w:rsidRDefault="008B5FA2"/>
    <w:p w:rsidR="008B5FA2" w:rsidRDefault="008B5FA2"/>
    <w:p w:rsidR="008B5FA2" w:rsidRDefault="008B5FA2"/>
    <w:p w:rsidR="008B5FA2" w:rsidRDefault="008B5FA2"/>
    <w:p w:rsidR="005B1C08" w:rsidRPr="005B1C08" w:rsidRDefault="005B1C08">
      <w:pPr>
        <w:rPr>
          <w:b/>
        </w:rPr>
      </w:pPr>
      <w:r w:rsidRPr="005B1C08">
        <w:rPr>
          <w:b/>
        </w:rPr>
        <w:t>Prof. Hayriye KOÇ BAŞARA</w:t>
      </w:r>
      <w:r w:rsidRPr="005B1C08">
        <w:rPr>
          <w:b/>
        </w:rPr>
        <w:tab/>
      </w:r>
      <w:r w:rsidRPr="005B1C08">
        <w:rPr>
          <w:b/>
        </w:rPr>
        <w:tab/>
      </w:r>
      <w:r w:rsidRPr="005B1C08">
        <w:rPr>
          <w:b/>
        </w:rPr>
        <w:tab/>
        <w:t>Prof. Dr. Ayşe ÜSTÜN</w:t>
      </w:r>
    </w:p>
    <w:p w:rsidR="005B1C08" w:rsidRPr="005B1C08" w:rsidRDefault="005B1C08">
      <w:pPr>
        <w:rPr>
          <w:b/>
        </w:rPr>
      </w:pPr>
      <w:r w:rsidRPr="005B1C08">
        <w:rPr>
          <w:b/>
        </w:rPr>
        <w:t>DEKAN</w:t>
      </w:r>
      <w:r w:rsidRPr="005B1C08">
        <w:rPr>
          <w:b/>
        </w:rPr>
        <w:tab/>
      </w:r>
      <w:r w:rsidRPr="005B1C08">
        <w:rPr>
          <w:b/>
        </w:rPr>
        <w:tab/>
      </w:r>
      <w:r w:rsidRPr="005B1C08">
        <w:rPr>
          <w:b/>
        </w:rPr>
        <w:tab/>
      </w:r>
      <w:r w:rsidRPr="005B1C08">
        <w:rPr>
          <w:b/>
        </w:rPr>
        <w:tab/>
      </w:r>
      <w:r w:rsidRPr="005B1C08">
        <w:rPr>
          <w:b/>
        </w:rPr>
        <w:tab/>
      </w:r>
      <w:r w:rsidRPr="005B1C08">
        <w:rPr>
          <w:b/>
        </w:rPr>
        <w:tab/>
        <w:t>ÜYE</w:t>
      </w:r>
    </w:p>
    <w:p w:rsidR="005B1C08" w:rsidRPr="005B1C08" w:rsidRDefault="005B1C08">
      <w:pPr>
        <w:rPr>
          <w:b/>
        </w:rPr>
      </w:pPr>
    </w:p>
    <w:p w:rsidR="005B1C08" w:rsidRPr="005B1C08" w:rsidRDefault="005B1C08">
      <w:pPr>
        <w:rPr>
          <w:b/>
        </w:rPr>
      </w:pPr>
    </w:p>
    <w:p w:rsidR="002C0BF0" w:rsidRDefault="002C0BF0">
      <w:pPr>
        <w:rPr>
          <w:b/>
        </w:rPr>
      </w:pPr>
    </w:p>
    <w:p w:rsidR="005B1C08" w:rsidRDefault="005B1C08">
      <w:pPr>
        <w:rPr>
          <w:b/>
        </w:rPr>
      </w:pPr>
      <w:r w:rsidRPr="005B1C08">
        <w:rPr>
          <w:b/>
        </w:rPr>
        <w:t>Prof. Didem ATİŞ</w:t>
      </w:r>
      <w:r w:rsidR="002C0BF0">
        <w:rPr>
          <w:b/>
        </w:rPr>
        <w:tab/>
      </w:r>
      <w:r w:rsidR="002C0BF0">
        <w:rPr>
          <w:b/>
        </w:rPr>
        <w:tab/>
      </w:r>
      <w:r w:rsidR="002C0BF0">
        <w:rPr>
          <w:b/>
        </w:rPr>
        <w:tab/>
      </w:r>
      <w:r w:rsidR="002C0BF0">
        <w:rPr>
          <w:b/>
        </w:rPr>
        <w:tab/>
      </w:r>
      <w:r w:rsidR="002C0BF0">
        <w:rPr>
          <w:b/>
        </w:rPr>
        <w:tab/>
        <w:t>Doç. Dr. Tahsin TURGAY</w:t>
      </w:r>
    </w:p>
    <w:p w:rsidR="002C0BF0" w:rsidRPr="005B1C08" w:rsidRDefault="002C0BF0">
      <w:pPr>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160AC3" w:rsidRPr="005B1C08" w:rsidRDefault="00160AC3">
      <w:pPr>
        <w:rPr>
          <w:b/>
        </w:rPr>
      </w:pPr>
    </w:p>
    <w:p w:rsidR="00160AC3" w:rsidRDefault="00160AC3">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p>
    <w:p w:rsidR="00EF3FDC" w:rsidRDefault="00EF3FDC">
      <w:pPr>
        <w:rPr>
          <w:b/>
        </w:rPr>
      </w:pPr>
      <w:bookmarkStart w:id="0" w:name="_GoBack"/>
      <w:bookmarkEnd w:id="0"/>
    </w:p>
    <w:p w:rsidR="00EF3FDC" w:rsidRDefault="00EF3FDC">
      <w:pPr>
        <w:rPr>
          <w:b/>
        </w:rPr>
      </w:pPr>
    </w:p>
    <w:p w:rsidR="00EF3FDC" w:rsidRDefault="00EF3FDC">
      <w:pPr>
        <w:rPr>
          <w:b/>
        </w:rPr>
      </w:pPr>
    </w:p>
    <w:p w:rsidR="00EF3FDC" w:rsidRDefault="00EF3FDC" w:rsidP="00EF3FDC">
      <w:pPr>
        <w:jc w:val="center"/>
        <w:rPr>
          <w:b/>
        </w:rPr>
      </w:pPr>
      <w:r>
        <w:rPr>
          <w:b/>
        </w:rPr>
        <w:t>SAKARYA ÜNİVERSİTESİ</w:t>
      </w:r>
    </w:p>
    <w:p w:rsidR="00EF3FDC" w:rsidRDefault="00EF3FDC" w:rsidP="00EF3FDC">
      <w:pPr>
        <w:jc w:val="center"/>
        <w:rPr>
          <w:b/>
        </w:rPr>
      </w:pPr>
      <w:r>
        <w:rPr>
          <w:b/>
        </w:rPr>
        <w:t>SANAT TASARIM VE MİMARLIK FAKÜLTESİ</w:t>
      </w:r>
    </w:p>
    <w:p w:rsidR="00EF3FDC" w:rsidRDefault="00EF3FDC" w:rsidP="00EF3FDC">
      <w:pPr>
        <w:jc w:val="center"/>
        <w:rPr>
          <w:b/>
        </w:rPr>
      </w:pPr>
      <w:r>
        <w:rPr>
          <w:b/>
        </w:rPr>
        <w:t>FAKÜLTE YÖNETİM KURULU TOPLANTI TUTANAĞI</w:t>
      </w:r>
    </w:p>
    <w:p w:rsidR="00EF3FDC" w:rsidRDefault="00EF3FDC" w:rsidP="00EF3FDC">
      <w:pPr>
        <w:jc w:val="center"/>
      </w:pPr>
    </w:p>
    <w:p w:rsidR="00EF3FDC" w:rsidRDefault="00EF3FDC" w:rsidP="00EF3FDC">
      <w:pPr>
        <w:jc w:val="both"/>
        <w:rPr>
          <w:b/>
        </w:rPr>
      </w:pPr>
      <w:r>
        <w:rPr>
          <w:b/>
        </w:rPr>
        <w:t>TOPLANTI TARİHİ</w:t>
      </w:r>
      <w:r>
        <w:rPr>
          <w:b/>
        </w:rPr>
        <w:tab/>
        <w:t>:</w:t>
      </w:r>
      <w:proofErr w:type="gramStart"/>
      <w:r>
        <w:rPr>
          <w:b/>
        </w:rPr>
        <w:t>18/01/2017</w:t>
      </w:r>
      <w:proofErr w:type="gramEnd"/>
    </w:p>
    <w:p w:rsidR="00EF3FDC" w:rsidRDefault="00EF3FDC" w:rsidP="00EF3FDC">
      <w:pPr>
        <w:jc w:val="both"/>
        <w:rPr>
          <w:b/>
        </w:rPr>
      </w:pPr>
      <w:proofErr w:type="gramStart"/>
      <w:r>
        <w:rPr>
          <w:b/>
        </w:rPr>
        <w:t>TOPLANTI  NO</w:t>
      </w:r>
      <w:proofErr w:type="gramEnd"/>
      <w:r>
        <w:rPr>
          <w:b/>
        </w:rPr>
        <w:tab/>
      </w:r>
      <w:r>
        <w:rPr>
          <w:b/>
        </w:rPr>
        <w:tab/>
        <w:t>: 477</w:t>
      </w:r>
    </w:p>
    <w:p w:rsidR="00EF3FDC" w:rsidRDefault="00EF3FDC" w:rsidP="00EF3FDC">
      <w:pPr>
        <w:jc w:val="both"/>
      </w:pPr>
    </w:p>
    <w:p w:rsidR="00EF3FDC" w:rsidRDefault="00EF3FDC" w:rsidP="00EF3FDC">
      <w:pPr>
        <w:jc w:val="both"/>
      </w:pPr>
      <w:r>
        <w:t xml:space="preserve">Fakülte Yönetim Kurulu </w:t>
      </w:r>
      <w:r>
        <w:rPr>
          <w:b/>
        </w:rPr>
        <w:t>18/01/2017</w:t>
      </w:r>
      <w:r>
        <w:t xml:space="preserve"> tarihinde Dekan V. Prof. Hayriye KOÇ BAŞARA </w:t>
      </w:r>
      <w:proofErr w:type="gramStart"/>
      <w:r>
        <w:t>başkanlığında  toplanmış</w:t>
      </w:r>
      <w:proofErr w:type="gramEnd"/>
      <w:r>
        <w:t xml:space="preserve">  aşağıdaki kararlar alınmıştır.</w:t>
      </w:r>
    </w:p>
    <w:p w:rsidR="00EF3FDC" w:rsidRDefault="00EF3FDC">
      <w:pPr>
        <w:rPr>
          <w:b/>
        </w:rPr>
      </w:pPr>
    </w:p>
    <w:p w:rsidR="00EF3FDC" w:rsidRDefault="00EF3FDC" w:rsidP="00EF3FDC">
      <w:pPr>
        <w:jc w:val="both"/>
      </w:pPr>
      <w:r w:rsidRPr="004B1C68">
        <w:rPr>
          <w:b/>
        </w:rPr>
        <w:t>5-</w:t>
      </w:r>
      <w:r>
        <w:t xml:space="preserve"> Seramik ve Cam Bölüm Başkanlığının </w:t>
      </w:r>
      <w:proofErr w:type="gramStart"/>
      <w:r>
        <w:t>16/01/2017</w:t>
      </w:r>
      <w:proofErr w:type="gramEnd"/>
      <w:r>
        <w:t xml:space="preserve"> tarih ve 903.07.02/E.2381 sayılı yazısı okundu.</w:t>
      </w:r>
    </w:p>
    <w:p w:rsidR="00EF3FDC" w:rsidRDefault="00EF3FDC" w:rsidP="00EF3FDC">
      <w:pPr>
        <w:jc w:val="both"/>
      </w:pPr>
      <w:proofErr w:type="gramStart"/>
      <w:r>
        <w:t xml:space="preserve">Yapılan görüşmeler sonunda; Fakültemiz Seramik ve Cam Bölüm Başkanı </w:t>
      </w:r>
      <w:proofErr w:type="spellStart"/>
      <w:r>
        <w:t>Doç.Buket</w:t>
      </w:r>
      <w:proofErr w:type="spellEnd"/>
      <w:r>
        <w:t xml:space="preserve"> </w:t>
      </w:r>
      <w:proofErr w:type="spellStart"/>
      <w:r>
        <w:t>ACARTÜRK’ün</w:t>
      </w:r>
      <w:proofErr w:type="spellEnd"/>
      <w:r>
        <w:t xml:space="preserve">, Eskişehir Atatürk Kültür ve Sanat Kongre Merkezi Sanat Galerisi’nde gerçekleştirilecek olan karma sergide eserinin sergilenmesi sebebiyle, 2547 Sayılı Kanunun 39. Maddesi ile Yurt İçinde ve Yurt Dışında Görevlendirmelerde Uyulacak Esaslara İlişkin Yönetmeliğin 2.Maddesinin (a) Fıkrası ve 3. Maddesi gereğince; 17.01.2017 tarihinde, </w:t>
      </w:r>
      <w:proofErr w:type="spellStart"/>
      <w:r>
        <w:t>yollusuz</w:t>
      </w:r>
      <w:proofErr w:type="spellEnd"/>
      <w:r>
        <w:t>-yevmiyeli, maaşlı-izinli olarak Eskişehir’de görevlendirilmesinin uygun olduğuna oybirliği ile karar verildi.</w:t>
      </w:r>
      <w:proofErr w:type="gramEnd"/>
    </w:p>
    <w:p w:rsidR="00EF3FDC" w:rsidRDefault="00EF3FDC">
      <w:pPr>
        <w:rPr>
          <w:b/>
        </w:rPr>
      </w:pPr>
    </w:p>
    <w:p w:rsidR="00EF3FDC" w:rsidRDefault="00EF3FDC">
      <w:pPr>
        <w:rPr>
          <w:b/>
        </w:rPr>
      </w:pPr>
    </w:p>
    <w:p w:rsidR="00EF3FDC" w:rsidRDefault="00EF3FDC" w:rsidP="00EF3FDC">
      <w:pPr>
        <w:ind w:left="5664"/>
        <w:rPr>
          <w:b/>
        </w:rPr>
      </w:pPr>
      <w:r>
        <w:rPr>
          <w:b/>
        </w:rPr>
        <w:t>ASLININ AYNIDIR</w:t>
      </w:r>
    </w:p>
    <w:p w:rsidR="00EF3FDC" w:rsidRDefault="00EF3FDC" w:rsidP="00EF3FDC">
      <w:pPr>
        <w:ind w:left="5664"/>
        <w:rPr>
          <w:b/>
        </w:rPr>
      </w:pPr>
    </w:p>
    <w:p w:rsidR="00EF3FDC" w:rsidRDefault="00EF3FDC" w:rsidP="00EF3FDC">
      <w:pPr>
        <w:ind w:left="5664"/>
        <w:rPr>
          <w:b/>
        </w:rPr>
      </w:pPr>
    </w:p>
    <w:p w:rsidR="00EF3FDC" w:rsidRDefault="00EF3FDC" w:rsidP="00EF3FDC">
      <w:pPr>
        <w:ind w:left="5664"/>
        <w:rPr>
          <w:b/>
        </w:rPr>
      </w:pPr>
    </w:p>
    <w:p w:rsidR="00EF3FDC" w:rsidRDefault="00EF3FDC" w:rsidP="00EF3FDC">
      <w:pPr>
        <w:ind w:left="5664"/>
        <w:rPr>
          <w:b/>
        </w:rPr>
      </w:pPr>
      <w:r>
        <w:rPr>
          <w:b/>
        </w:rPr>
        <w:t>Zuhal KARAGÜLLE</w:t>
      </w:r>
    </w:p>
    <w:p w:rsidR="00EF3FDC" w:rsidRPr="005B1C08" w:rsidRDefault="00EF3FDC" w:rsidP="00EF3FDC">
      <w:pPr>
        <w:ind w:left="5664"/>
        <w:rPr>
          <w:b/>
        </w:rPr>
      </w:pPr>
      <w:r>
        <w:rPr>
          <w:b/>
        </w:rPr>
        <w:t>Fakülte Sekreteri</w:t>
      </w:r>
    </w:p>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p w:rsidR="00160AC3" w:rsidRDefault="00160AC3"/>
    <w:sectPr w:rsidR="00160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2E4"/>
    <w:multiLevelType w:val="hybridMultilevel"/>
    <w:tmpl w:val="4BF66CD8"/>
    <w:lvl w:ilvl="0" w:tplc="B3B6B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687FC4"/>
    <w:multiLevelType w:val="hybridMultilevel"/>
    <w:tmpl w:val="5434E85E"/>
    <w:lvl w:ilvl="0" w:tplc="6A98B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796A47"/>
    <w:multiLevelType w:val="hybridMultilevel"/>
    <w:tmpl w:val="5434E85E"/>
    <w:lvl w:ilvl="0" w:tplc="6A98B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8B454E"/>
    <w:multiLevelType w:val="hybridMultilevel"/>
    <w:tmpl w:val="D06C5260"/>
    <w:lvl w:ilvl="0" w:tplc="EEAE2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EC"/>
    <w:rsid w:val="000B41E7"/>
    <w:rsid w:val="000E0F0B"/>
    <w:rsid w:val="00101182"/>
    <w:rsid w:val="00160AC3"/>
    <w:rsid w:val="00166E90"/>
    <w:rsid w:val="001763EC"/>
    <w:rsid w:val="002C0BF0"/>
    <w:rsid w:val="00345011"/>
    <w:rsid w:val="003D2503"/>
    <w:rsid w:val="004305E8"/>
    <w:rsid w:val="004905BD"/>
    <w:rsid w:val="004B1C68"/>
    <w:rsid w:val="005B1C08"/>
    <w:rsid w:val="00620C3F"/>
    <w:rsid w:val="00637BDD"/>
    <w:rsid w:val="006C1D85"/>
    <w:rsid w:val="007147AC"/>
    <w:rsid w:val="008B5FA2"/>
    <w:rsid w:val="009179D5"/>
    <w:rsid w:val="00ED192C"/>
    <w:rsid w:val="00EF3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9D5"/>
    <w:pPr>
      <w:ind w:left="720"/>
      <w:contextualSpacing/>
    </w:pPr>
  </w:style>
  <w:style w:type="table" w:styleId="TabloKlavuzu">
    <w:name w:val="Table Grid"/>
    <w:basedOn w:val="NormalTablo"/>
    <w:uiPriority w:val="59"/>
    <w:rsid w:val="000E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3FDC"/>
    <w:rPr>
      <w:rFonts w:ascii="Tahoma" w:hAnsi="Tahoma" w:cs="Tahoma"/>
      <w:sz w:val="16"/>
      <w:szCs w:val="16"/>
    </w:rPr>
  </w:style>
  <w:style w:type="character" w:customStyle="1" w:styleId="BalonMetniChar">
    <w:name w:val="Balon Metni Char"/>
    <w:basedOn w:val="VarsaylanParagrafYazTipi"/>
    <w:link w:val="BalonMetni"/>
    <w:uiPriority w:val="99"/>
    <w:semiHidden/>
    <w:rsid w:val="00EF3FD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9D5"/>
    <w:pPr>
      <w:ind w:left="720"/>
      <w:contextualSpacing/>
    </w:pPr>
  </w:style>
  <w:style w:type="table" w:styleId="TabloKlavuzu">
    <w:name w:val="Table Grid"/>
    <w:basedOn w:val="NormalTablo"/>
    <w:uiPriority w:val="59"/>
    <w:rsid w:val="000E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3FDC"/>
    <w:rPr>
      <w:rFonts w:ascii="Tahoma" w:hAnsi="Tahoma" w:cs="Tahoma"/>
      <w:sz w:val="16"/>
      <w:szCs w:val="16"/>
    </w:rPr>
  </w:style>
  <w:style w:type="character" w:customStyle="1" w:styleId="BalonMetniChar">
    <w:name w:val="Balon Metni Char"/>
    <w:basedOn w:val="VarsaylanParagrafYazTipi"/>
    <w:link w:val="BalonMetni"/>
    <w:uiPriority w:val="99"/>
    <w:semiHidden/>
    <w:rsid w:val="00EF3FD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cp:lastPrinted>2017-01-19T07:59:00Z</cp:lastPrinted>
  <dcterms:created xsi:type="dcterms:W3CDTF">2017-01-17T06:24:00Z</dcterms:created>
  <dcterms:modified xsi:type="dcterms:W3CDTF">2017-01-19T08:00:00Z</dcterms:modified>
</cp:coreProperties>
</file>